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 xml:space="preserve"> 山东省肿瘤防治研究院两台直线加速器</w:t>
      </w:r>
    </w:p>
    <w:p>
      <w:pPr>
        <w:jc w:val="center"/>
        <w:rPr>
          <w:rFonts w:hint="eastAsia" w:ascii="黑体" w:hAnsi="黑体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环保竣工验收总结报告</w:t>
      </w:r>
    </w:p>
    <w:p>
      <w:pPr>
        <w:pStyle w:val="3"/>
        <w:spacing w:before="332" w:beforeLines="100" w:line="360" w:lineRule="auto"/>
        <w:ind w:firstLine="560"/>
        <w:rPr>
          <w:rFonts w:ascii="仿宋_GB2312" w:hAnsi="宋体" w:eastAsia="仿宋_GB2312"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 w:cs="Courier New"/>
          <w:bCs/>
          <w:sz w:val="28"/>
          <w:szCs w:val="28"/>
        </w:rPr>
        <w:t>2019年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月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日，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山东省肿瘤防治研究院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根据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直线加速器项目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竣工环境保护验收监测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报告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表并对照《建设项目竣工环境保护验收暂行办法》，严格依照国家有关法</w:t>
      </w:r>
      <w:r>
        <w:rPr>
          <w:rFonts w:hint="eastAsia" w:ascii="仿宋_GB2312" w:hAnsi="宋体" w:eastAsia="仿宋_GB2312"/>
          <w:bCs/>
          <w:sz w:val="28"/>
          <w:szCs w:val="28"/>
        </w:rPr>
        <w:t>律法规、建设项目竣工环境保护验收技术指南、本项目环境影响报告表和审批部门审批决定等对本项目进行验收，验收工作组经现场检查、审阅资料和认真讨论，形成验收意见如下：</w:t>
      </w:r>
    </w:p>
    <w:p>
      <w:pPr>
        <w:spacing w:line="360" w:lineRule="auto"/>
        <w:ind w:firstLine="560"/>
        <w:jc w:val="left"/>
        <w:rPr>
          <w:rFonts w:eastAsia="宋体"/>
          <w:b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 xml:space="preserve"> </w:t>
      </w:r>
      <w:r>
        <w:rPr>
          <w:rFonts w:hint="eastAsia" w:eastAsia="宋体"/>
          <w:b/>
          <w:bCs/>
          <w:sz w:val="28"/>
          <w:szCs w:val="28"/>
        </w:rPr>
        <w:t>一</w:t>
      </w:r>
      <w:r>
        <w:rPr>
          <w:rFonts w:hint="eastAsia" w:ascii="仿宋_GB2312" w:hAnsi="宋体" w:eastAsia="仿宋_GB2312"/>
          <w:bCs/>
          <w:sz w:val="28"/>
          <w:szCs w:val="28"/>
        </w:rPr>
        <w:t>、</w:t>
      </w:r>
      <w:r>
        <w:rPr>
          <w:rFonts w:hint="eastAsia" w:eastAsia="宋体"/>
          <w:b/>
          <w:bCs/>
          <w:sz w:val="28"/>
          <w:szCs w:val="28"/>
        </w:rPr>
        <w:t>工程建设基本情况</w:t>
      </w:r>
    </w:p>
    <w:p>
      <w:pPr>
        <w:pStyle w:val="3"/>
        <w:spacing w:line="360" w:lineRule="auto"/>
        <w:ind w:firstLine="560"/>
        <w:rPr>
          <w:rFonts w:hint="eastAsia" w:ascii="仿宋_GB2312" w:hAnsi="宋体" w:eastAsia="仿宋_GB2312" w:cs="Courier New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201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年9月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日，山东省环境保护厅以鲁环辐表审[201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]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号批复了《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山东省肿瘤防治研究院放射性同位素以及直线加速器应用项目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环境影响报告表》。201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年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月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16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日，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山东省肿瘤防治研究院变更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辐射安全许可证，鲁环辐证〔16118〕，种类和范围为使用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I类、III类、V类放射源，使用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Ⅱ类、</w:t>
      </w:r>
      <w:r>
        <w:rPr>
          <w:rFonts w:hint="default" w:ascii="仿宋_GB2312" w:hAnsi="宋体" w:eastAsia="仿宋_GB2312" w:cs="Courier New"/>
          <w:bCs/>
          <w:sz w:val="28"/>
          <w:szCs w:val="28"/>
        </w:rPr>
        <w:fldChar w:fldCharType="begin"/>
      </w:r>
      <w:r>
        <w:rPr>
          <w:rFonts w:hint="default" w:ascii="仿宋_GB2312" w:hAnsi="宋体" w:eastAsia="仿宋_GB2312" w:cs="Courier New"/>
          <w:bCs/>
          <w:sz w:val="28"/>
          <w:szCs w:val="28"/>
        </w:rPr>
        <w:instrText xml:space="preserve"> = 3 \* ROMAN </w:instrText>
      </w:r>
      <w:r>
        <w:rPr>
          <w:rFonts w:hint="default" w:ascii="仿宋_GB2312" w:hAnsi="宋体" w:eastAsia="仿宋_GB2312" w:cs="Courier New"/>
          <w:bCs/>
          <w:sz w:val="28"/>
          <w:szCs w:val="28"/>
        </w:rPr>
        <w:fldChar w:fldCharType="separate"/>
      </w:r>
      <w:r>
        <w:rPr>
          <w:rFonts w:hint="default" w:ascii="仿宋_GB2312" w:hAnsi="宋体" w:eastAsia="仿宋_GB2312" w:cs="Courier New"/>
          <w:bCs/>
          <w:sz w:val="28"/>
          <w:szCs w:val="28"/>
        </w:rPr>
        <w:t>III</w:t>
      </w:r>
      <w:r>
        <w:rPr>
          <w:rFonts w:hint="default" w:ascii="仿宋_GB2312" w:hAnsi="宋体" w:eastAsia="仿宋_GB2312" w:cs="Courier New"/>
          <w:bCs/>
          <w:sz w:val="28"/>
          <w:szCs w:val="28"/>
        </w:rPr>
        <w:fldChar w:fldCharType="end"/>
      </w:r>
      <w:r>
        <w:rPr>
          <w:rFonts w:hint="eastAsia" w:ascii="仿宋_GB2312" w:hAnsi="宋体" w:eastAsia="仿宋_GB2312" w:cs="Courier New"/>
          <w:bCs/>
          <w:sz w:val="28"/>
          <w:szCs w:val="28"/>
        </w:rPr>
        <w:t>类射线装置，乙级非密封放射性物质工作场所，有效期至20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23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年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月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15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日。</w:t>
      </w:r>
    </w:p>
    <w:p>
      <w:pPr>
        <w:pStyle w:val="3"/>
        <w:spacing w:line="360" w:lineRule="auto"/>
        <w:ind w:firstLine="560"/>
        <w:rPr>
          <w:rFonts w:hint="eastAsia" w:ascii="仿宋_GB2312" w:hAnsi="宋体" w:eastAsia="仿宋_GB2312" w:cs="Courier New"/>
          <w:bCs/>
          <w:sz w:val="28"/>
          <w:szCs w:val="28"/>
        </w:rPr>
      </w:pP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本次验收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项目位于</w:t>
      </w:r>
      <w:r>
        <w:rPr>
          <w:rFonts w:hint="default" w:ascii="仿宋_GB2312" w:hAnsi="宋体" w:eastAsia="仿宋_GB2312" w:cs="Courier New"/>
          <w:bCs/>
          <w:sz w:val="28"/>
          <w:szCs w:val="28"/>
        </w:rPr>
        <w:t>济南市槐荫区济兖路440号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山东省肿瘤防治研究院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新建放疗楼，建设规模为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台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直线加速器（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Clinac iX型和linac Vital Beam型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），属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II类射线装置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。 </w:t>
      </w:r>
    </w:p>
    <w:p>
      <w:pPr>
        <w:spacing w:line="360" w:lineRule="auto"/>
        <w:ind w:firstLine="560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二、环境保护设施及措施落实情况</w:t>
      </w:r>
    </w:p>
    <w:p>
      <w:pPr>
        <w:spacing w:line="360" w:lineRule="auto"/>
        <w:ind w:firstLine="560"/>
        <w:jc w:val="left"/>
        <w:rPr>
          <w:rFonts w:hint="eastAsia" w:ascii="仿宋_GB2312" w:hAnsi="宋体" w:eastAsia="仿宋_GB2312" w:cs="Courier New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Courier New"/>
          <w:bCs/>
          <w:sz w:val="28"/>
          <w:szCs w:val="28"/>
        </w:rPr>
        <w:t>1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 w:cs="Courier New"/>
          <w:bCs/>
          <w:kern w:val="2"/>
          <w:sz w:val="28"/>
          <w:szCs w:val="28"/>
          <w:lang w:val="en-US" w:eastAsia="zh-CN" w:bidi="ar-SA"/>
        </w:rPr>
        <w:t>10号机房北墙和11号机房南墙主屏蔽厚度为3000mm，副屏蔽蔽厚度为1500mm；10号机房南墙和11号机房北墙主屏蔽厚度为4500mm，副屏蔽蔽厚度为1500mm；西墙厚度均为1500mm；东墙迷道内墙厚度均为1200mm，迷道外墙均为720～1140mm；室顶主屏蔽厚度均为3000mm，副屏蔽蔽厚度均为1500mm。墙体和室顶均为普通混凝土，加速器机房主屏蔽宽度均为3940mm。机房防护门均为10cm厚含硼10%聚乙烯+20mm铅防护门。</w:t>
      </w:r>
    </w:p>
    <w:p>
      <w:pPr>
        <w:numPr>
          <w:ilvl w:val="0"/>
          <w:numId w:val="0"/>
        </w:numPr>
        <w:spacing w:line="520" w:lineRule="exact"/>
        <w:ind w:firstLine="560" w:firstLineChars="200"/>
        <w:jc w:val="left"/>
        <w:rPr>
          <w:rFonts w:hint="eastAsia" w:ascii="仿宋_GB2312" w:hAnsi="宋体" w:eastAsia="仿宋_GB2312" w:cs="Courier New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Courier New"/>
          <w:bCs/>
          <w:kern w:val="2"/>
          <w:sz w:val="28"/>
          <w:szCs w:val="28"/>
          <w:lang w:val="en-US" w:eastAsia="zh-CN" w:bidi="ar-SA"/>
        </w:rPr>
        <w:t>机房内治疗床、机架、屏蔽墙、控制台均设置紧急停机按钮。控制室内安装了监控和对讲设备。</w:t>
      </w:r>
    </w:p>
    <w:p>
      <w:pPr>
        <w:numPr>
          <w:ilvl w:val="0"/>
          <w:numId w:val="0"/>
        </w:numPr>
        <w:spacing w:line="520" w:lineRule="exact"/>
        <w:ind w:firstLine="560" w:firstLineChars="200"/>
        <w:jc w:val="left"/>
        <w:rPr>
          <w:rFonts w:hint="eastAsia" w:ascii="仿宋_GB2312" w:hAnsi="宋体" w:eastAsia="仿宋_GB2312" w:cs="Courier New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Courier New"/>
          <w:bCs/>
          <w:kern w:val="2"/>
          <w:sz w:val="28"/>
          <w:szCs w:val="28"/>
          <w:lang w:val="en-US" w:eastAsia="zh-CN" w:bidi="ar-SA"/>
        </w:rPr>
        <w:t>进风管道和排风管道穿墙方式采用Z型。采用“上进下排、对角设置”，换气次数大于4次/h。</w:t>
      </w:r>
    </w:p>
    <w:p>
      <w:pPr>
        <w:numPr>
          <w:ilvl w:val="0"/>
          <w:numId w:val="0"/>
        </w:numPr>
        <w:spacing w:line="520" w:lineRule="exact"/>
        <w:ind w:firstLine="560" w:firstLineChars="200"/>
        <w:jc w:val="left"/>
        <w:rPr>
          <w:rFonts w:hint="eastAsia" w:ascii="仿宋_GB2312" w:hAnsi="宋体" w:eastAsia="仿宋_GB2312" w:cs="Courier New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Courier New"/>
          <w:bCs/>
          <w:kern w:val="2"/>
          <w:sz w:val="28"/>
          <w:szCs w:val="28"/>
          <w:lang w:val="en-US" w:eastAsia="zh-CN" w:bidi="ar-SA"/>
        </w:rPr>
        <w:t>防护门均已安装门机联锁装置、工作状态指示灯及电离辐射警告标志。</w:t>
      </w:r>
    </w:p>
    <w:p>
      <w:pPr>
        <w:spacing w:line="360" w:lineRule="auto"/>
        <w:ind w:firstLine="560"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 w:cs="Courier New"/>
          <w:bCs/>
          <w:sz w:val="28"/>
          <w:szCs w:val="28"/>
        </w:rPr>
        <w:t>2.成立了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放射防护管理领导小组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，签订了辐射工作安全责任书；制定了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《放射防护安全巡检制度》、《放射防护管理制度》、《放射防护领导小组工作制度》、《放射性同位素（射线装置）使用管理制度》、《安全防护设施定期检查维护制度》、《加速器室工作制度》、《放射工作人员个人剂量管理制度》、《 放射诊疗工作场所辐射防护安全管理制度》、《Clinac iX型加速器基本操作程序》、《Clinac Vital Beam型加速器基本操作程序》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等辐射防护管理制度和操作规程，建立了辐射安全管理档案；编</w:t>
      </w:r>
      <w:r>
        <w:rPr>
          <w:rFonts w:hint="eastAsia" w:ascii="仿宋_GB2312" w:hAnsi="宋体" w:eastAsia="仿宋_GB2312"/>
          <w:bCs/>
          <w:sz w:val="28"/>
          <w:szCs w:val="28"/>
        </w:rPr>
        <w:t>制了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《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山东省肿瘤防治研究院放射性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事故应急预案》</w:t>
      </w:r>
      <w:r>
        <w:rPr>
          <w:rFonts w:hint="eastAsia" w:ascii="仿宋_GB2312" w:hAnsi="宋体" w:eastAsia="仿宋_GB2312"/>
          <w:bCs/>
          <w:sz w:val="28"/>
          <w:szCs w:val="28"/>
        </w:rPr>
        <w:t>，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并进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行了应急演练；编制了年度评估报告并上报。 </w:t>
      </w:r>
    </w:p>
    <w:p>
      <w:pPr>
        <w:spacing w:line="360" w:lineRule="auto"/>
        <w:ind w:firstLine="56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3.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本项目</w:t>
      </w:r>
      <w:r>
        <w:rPr>
          <w:rFonts w:hint="eastAsia" w:ascii="仿宋_GB2312" w:hAnsi="宋体" w:eastAsia="仿宋_GB2312"/>
          <w:bCs/>
          <w:sz w:val="28"/>
          <w:szCs w:val="28"/>
        </w:rPr>
        <w:t>辐射工作人员，均取得初级辐射防护与安全培训合格证书；已委托有资质技术服务机构进行了个人剂量监测，并建立了个人剂量档案。</w:t>
      </w:r>
    </w:p>
    <w:p>
      <w:pPr>
        <w:spacing w:line="360" w:lineRule="auto"/>
        <w:ind w:firstLine="560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三、验收监测结果</w:t>
      </w:r>
    </w:p>
    <w:p>
      <w:pPr>
        <w:spacing w:line="360" w:lineRule="auto"/>
        <w:ind w:firstLine="56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宋体" w:eastAsia="仿宋_GB2312"/>
          <w:bCs/>
          <w:sz w:val="28"/>
          <w:szCs w:val="28"/>
        </w:rPr>
        <w:t>工作状态下，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Clinac iX型直线加速器机房</w:t>
      </w:r>
      <w:r>
        <w:rPr>
          <w:rFonts w:hint="eastAsia" w:ascii="仿宋_GB2312" w:hAnsi="宋体" w:eastAsia="仿宋_GB2312"/>
          <w:bCs/>
          <w:sz w:val="28"/>
          <w:szCs w:val="28"/>
        </w:rPr>
        <w:t>周围X-γ辐射剂量率范围为(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93.3</w:t>
      </w:r>
      <w:r>
        <w:rPr>
          <w:rFonts w:hint="eastAsia" w:ascii="仿宋_GB2312" w:hAnsi="宋体" w:eastAsia="仿宋_GB2312"/>
          <w:bCs/>
          <w:sz w:val="28"/>
          <w:szCs w:val="28"/>
        </w:rPr>
        <w:t>～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365</w:t>
      </w:r>
      <w:r>
        <w:rPr>
          <w:rFonts w:hint="eastAsia" w:ascii="仿宋_GB2312" w:hAnsi="宋体" w:eastAsia="仿宋_GB2312"/>
          <w:bCs/>
          <w:sz w:val="28"/>
          <w:szCs w:val="28"/>
        </w:rPr>
        <w:t>)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n</w:t>
      </w:r>
      <w:r>
        <w:rPr>
          <w:rFonts w:hint="eastAsia" w:ascii="仿宋_GB2312" w:hAnsi="宋体" w:eastAsia="仿宋_GB2312"/>
          <w:bCs/>
          <w:sz w:val="28"/>
          <w:szCs w:val="28"/>
        </w:rPr>
        <w:t>Gy/h，低于《电子加速器放射治疗放射防护要求》（GBZ126-2011）中规定的2.5μSv/h的标准限值。</w:t>
      </w:r>
    </w:p>
    <w:p>
      <w:pPr>
        <w:spacing w:line="360" w:lineRule="auto"/>
        <w:ind w:firstLine="560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工作状态下，Clinac Vital Beam型直线加速器机房周围X-γ辐射剂量率监测结果范围为(89.6～287)nGy/h，低于</w:t>
      </w:r>
      <w:r>
        <w:rPr>
          <w:rFonts w:hint="eastAsia" w:ascii="仿宋_GB2312" w:hAnsi="宋体" w:eastAsia="仿宋_GB2312"/>
          <w:bCs/>
          <w:sz w:val="28"/>
          <w:szCs w:val="28"/>
        </w:rPr>
        <w:t>《电子加速器放射治疗放射防护要求》（GBZ126-2011）中规定的2.5μSv/h的标准限值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。</w:t>
      </w:r>
    </w:p>
    <w:p>
      <w:pPr>
        <w:spacing w:line="360" w:lineRule="auto"/>
        <w:ind w:firstLine="56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.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非工作状态下，项目本底辐射水平</w:t>
      </w:r>
      <w:r>
        <w:rPr>
          <w:rFonts w:hint="eastAsia" w:ascii="仿宋_GB2312" w:hAnsi="宋体" w:eastAsia="仿宋_GB2312"/>
          <w:bCs/>
          <w:sz w:val="28"/>
          <w:szCs w:val="28"/>
        </w:rPr>
        <w:t>处于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济南</w:t>
      </w:r>
      <w:r>
        <w:rPr>
          <w:rFonts w:hint="eastAsia" w:ascii="仿宋_GB2312" w:hAnsi="宋体" w:eastAsia="仿宋_GB2312"/>
          <w:bCs/>
          <w:sz w:val="28"/>
          <w:szCs w:val="28"/>
        </w:rPr>
        <w:t>市环境天然辐射水平的正常范围内。</w:t>
      </w:r>
    </w:p>
    <w:p>
      <w:pPr>
        <w:spacing w:line="360" w:lineRule="auto"/>
        <w:ind w:firstLine="56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.个人剂量监测结果表明，辐射工作人员年有效剂量低于《电离辐射防护与辐射源安全基本标准》(GB18871-2002)中规定职业人员的剂量限值20mSv/a，也低于环评中提出的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bCs/>
          <w:sz w:val="28"/>
          <w:szCs w:val="28"/>
        </w:rPr>
        <w:t>.0mSv/a的管理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约束</w:t>
      </w:r>
      <w:r>
        <w:rPr>
          <w:rFonts w:hint="eastAsia" w:ascii="仿宋_GB2312" w:hAnsi="宋体" w:eastAsia="仿宋_GB2312"/>
          <w:bCs/>
          <w:sz w:val="28"/>
          <w:szCs w:val="28"/>
        </w:rPr>
        <w:t>值。</w:t>
      </w:r>
    </w:p>
    <w:p>
      <w:pPr>
        <w:spacing w:line="360" w:lineRule="auto"/>
        <w:ind w:firstLine="56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4.</w:t>
      </w:r>
      <w:r>
        <w:rPr>
          <w:rFonts w:hint="eastAsia" w:ascii="仿宋_GB2312" w:hAnsi="宋体" w:eastAsia="仿宋_GB2312"/>
          <w:bCs/>
          <w:sz w:val="28"/>
          <w:szCs w:val="28"/>
        </w:rPr>
        <w:t>经估算，公众年有效剂量低于《电离辐射防护与辐射源安全基本标准》(GB18871-2002)中规定公众剂量限值1mSv/a，也低于环评中提出的0.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mSv/a的管理约束值。</w:t>
      </w:r>
    </w:p>
    <w:p>
      <w:pPr>
        <w:spacing w:line="360" w:lineRule="auto"/>
        <w:ind w:firstLine="560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四、验收结论</w:t>
      </w:r>
    </w:p>
    <w:p>
      <w:pPr>
        <w:spacing w:line="360" w:lineRule="auto"/>
        <w:ind w:firstLine="560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本次验收</w:t>
      </w:r>
      <w:r>
        <w:rPr>
          <w:rFonts w:hint="eastAsia" w:ascii="仿宋_GB2312" w:hAnsi="宋体" w:eastAsia="仿宋_GB2312"/>
          <w:bCs/>
          <w:sz w:val="28"/>
          <w:szCs w:val="28"/>
        </w:rPr>
        <w:t>项目环保手续齐全，基本落实了环境影响报告表及批复中的各项要求，辐射安全与防护措施有效，辐射安全管理制度齐全，验收监测结果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符合相关标准要求</w:t>
      </w:r>
      <w:r>
        <w:rPr>
          <w:rFonts w:hint="eastAsia" w:ascii="仿宋_GB2312" w:hAnsi="宋体" w:eastAsia="仿宋_GB2312"/>
          <w:bCs/>
          <w:sz w:val="28"/>
          <w:szCs w:val="28"/>
        </w:rPr>
        <w:t>，验收合格</w:t>
      </w:r>
      <w:r>
        <w:rPr>
          <w:rFonts w:eastAsia="仿宋_GB2312"/>
          <w:sz w:val="28"/>
          <w:szCs w:val="28"/>
        </w:rPr>
        <w:t>。</w:t>
      </w:r>
    </w:p>
    <w:p>
      <w:pPr>
        <w:spacing w:line="360" w:lineRule="auto"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我院将取得验收意见后及时公示。在今后的工作中按照国家法律法规要求进行环评和竣工验收。</w:t>
      </w:r>
    </w:p>
    <w:p>
      <w:pPr>
        <w:spacing w:line="360" w:lineRule="auto"/>
        <w:ind w:firstLine="5460" w:firstLineChars="1950"/>
        <w:jc w:val="left"/>
        <w:rPr>
          <w:rFonts w:ascii="仿宋_GB2312" w:hAnsi="宋体" w:eastAsia="仿宋_GB2312"/>
          <w:bCs/>
          <w:sz w:val="28"/>
          <w:szCs w:val="28"/>
        </w:rPr>
      </w:pPr>
    </w:p>
    <w:p>
      <w:pPr>
        <w:spacing w:line="360" w:lineRule="auto"/>
        <w:ind w:firstLine="560"/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山东省肿瘤防治研究院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                             </w:t>
      </w:r>
    </w:p>
    <w:p>
      <w:pPr>
        <w:spacing w:line="360" w:lineRule="auto"/>
        <w:ind w:firstLine="560"/>
        <w:jc w:val="center"/>
        <w:rPr>
          <w:rFonts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2019年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月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21A"/>
    <w:rsid w:val="000B5338"/>
    <w:rsid w:val="000E78CE"/>
    <w:rsid w:val="0013375F"/>
    <w:rsid w:val="00177CAE"/>
    <w:rsid w:val="001D6DC3"/>
    <w:rsid w:val="00224CB9"/>
    <w:rsid w:val="0030335D"/>
    <w:rsid w:val="00375434"/>
    <w:rsid w:val="0039642B"/>
    <w:rsid w:val="003C7733"/>
    <w:rsid w:val="00443176"/>
    <w:rsid w:val="004455B1"/>
    <w:rsid w:val="00516D72"/>
    <w:rsid w:val="006819AD"/>
    <w:rsid w:val="006E0621"/>
    <w:rsid w:val="00772529"/>
    <w:rsid w:val="007A25C6"/>
    <w:rsid w:val="007D5B8E"/>
    <w:rsid w:val="008109BF"/>
    <w:rsid w:val="00812796"/>
    <w:rsid w:val="0089108B"/>
    <w:rsid w:val="0089241E"/>
    <w:rsid w:val="00894747"/>
    <w:rsid w:val="009215A0"/>
    <w:rsid w:val="00A3021A"/>
    <w:rsid w:val="00A73500"/>
    <w:rsid w:val="00AF3513"/>
    <w:rsid w:val="00B9190B"/>
    <w:rsid w:val="00CB16B0"/>
    <w:rsid w:val="00E2514A"/>
    <w:rsid w:val="00E92B31"/>
    <w:rsid w:val="00EF4917"/>
    <w:rsid w:val="00F257A9"/>
    <w:rsid w:val="00F33C78"/>
    <w:rsid w:val="00F7544B"/>
    <w:rsid w:val="00F776C6"/>
    <w:rsid w:val="00FE4087"/>
    <w:rsid w:val="041E6E84"/>
    <w:rsid w:val="0A231113"/>
    <w:rsid w:val="111611DD"/>
    <w:rsid w:val="13525F89"/>
    <w:rsid w:val="135E08C4"/>
    <w:rsid w:val="14610C62"/>
    <w:rsid w:val="14B57292"/>
    <w:rsid w:val="19C617EB"/>
    <w:rsid w:val="1B343502"/>
    <w:rsid w:val="1E3D16C3"/>
    <w:rsid w:val="1F7336A8"/>
    <w:rsid w:val="20096190"/>
    <w:rsid w:val="21300A3D"/>
    <w:rsid w:val="23E77472"/>
    <w:rsid w:val="23E87560"/>
    <w:rsid w:val="262231CD"/>
    <w:rsid w:val="276A2C4F"/>
    <w:rsid w:val="29866A4D"/>
    <w:rsid w:val="2E6B0BBD"/>
    <w:rsid w:val="314B1B39"/>
    <w:rsid w:val="341405B4"/>
    <w:rsid w:val="371E1271"/>
    <w:rsid w:val="3A3F3B34"/>
    <w:rsid w:val="3B306274"/>
    <w:rsid w:val="3BCC3F6A"/>
    <w:rsid w:val="3CB67903"/>
    <w:rsid w:val="47456649"/>
    <w:rsid w:val="4A9311E7"/>
    <w:rsid w:val="508D3B27"/>
    <w:rsid w:val="518C26ED"/>
    <w:rsid w:val="574D00E6"/>
    <w:rsid w:val="5A3477B7"/>
    <w:rsid w:val="5F7027BD"/>
    <w:rsid w:val="64736A92"/>
    <w:rsid w:val="6A96569D"/>
    <w:rsid w:val="6AC27421"/>
    <w:rsid w:val="6B347E01"/>
    <w:rsid w:val="6D6F2D27"/>
    <w:rsid w:val="6FB5373B"/>
    <w:rsid w:val="7B8A0345"/>
    <w:rsid w:val="7C57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480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line="240" w:lineRule="auto"/>
      <w:ind w:firstLine="0" w:firstLineChars="0"/>
      <w:jc w:val="center"/>
    </w:pPr>
    <w:rPr>
      <w:sz w:val="21"/>
    </w:r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纯文本 字符"/>
    <w:basedOn w:val="7"/>
    <w:link w:val="3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439</Words>
  <Characters>2504</Characters>
  <Lines>20</Lines>
  <Paragraphs>5</Paragraphs>
  <TotalTime>5</TotalTime>
  <ScaleCrop>false</ScaleCrop>
  <LinksUpToDate>false</LinksUpToDate>
  <CharactersWithSpaces>2938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2018-06-07T08:38:00Z</dcterms:created>
  <dc:creator>Windows 用户</dc:creator>
  <cp:lastModifiedBy>辉</cp:lastModifiedBy>
  <dcterms:modified xsi:type="dcterms:W3CDTF">2019-02-13T01:28:50Z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