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FDCDB1" w14:textId="77777777" w:rsidR="0031511A" w:rsidRDefault="0031511A" w:rsidP="0031511A">
      <w:pPr>
        <w:spacing w:before="163" w:after="163"/>
        <w:ind w:firstLine="562"/>
        <w:jc w:val="center"/>
        <w:rPr>
          <w:b/>
          <w:bCs/>
          <w:sz w:val="28"/>
          <w:szCs w:val="24"/>
        </w:rPr>
      </w:pPr>
    </w:p>
    <w:p w14:paraId="1D6D276D" w14:textId="77777777" w:rsidR="00130422" w:rsidRDefault="00130422" w:rsidP="0031511A">
      <w:pPr>
        <w:spacing w:before="163" w:after="163"/>
        <w:ind w:firstLine="562"/>
        <w:jc w:val="center"/>
        <w:rPr>
          <w:b/>
          <w:bCs/>
          <w:sz w:val="28"/>
          <w:szCs w:val="24"/>
        </w:rPr>
      </w:pPr>
    </w:p>
    <w:p w14:paraId="0F229B0D" w14:textId="77777777" w:rsidR="00130422" w:rsidRDefault="00130422" w:rsidP="0031511A">
      <w:pPr>
        <w:spacing w:before="163" w:after="163"/>
        <w:ind w:firstLine="562"/>
        <w:jc w:val="center"/>
        <w:rPr>
          <w:b/>
          <w:bCs/>
          <w:sz w:val="28"/>
          <w:szCs w:val="24"/>
        </w:rPr>
      </w:pPr>
    </w:p>
    <w:p w14:paraId="7CC2BCCA" w14:textId="77777777" w:rsidR="00130422" w:rsidRDefault="00130422" w:rsidP="0031511A">
      <w:pPr>
        <w:spacing w:before="163" w:after="163"/>
        <w:ind w:firstLine="562"/>
        <w:jc w:val="center"/>
        <w:rPr>
          <w:b/>
          <w:bCs/>
          <w:sz w:val="28"/>
          <w:szCs w:val="24"/>
        </w:rPr>
      </w:pPr>
    </w:p>
    <w:p w14:paraId="633F2A57" w14:textId="77777777" w:rsidR="00A136A0" w:rsidRPr="007E4C2B" w:rsidRDefault="00E03529" w:rsidP="00130422">
      <w:pPr>
        <w:spacing w:before="163" w:after="163"/>
        <w:ind w:firstLine="562"/>
        <w:jc w:val="center"/>
        <w:rPr>
          <w:b/>
          <w:sz w:val="32"/>
          <w:szCs w:val="32"/>
        </w:rPr>
      </w:pPr>
      <w:bookmarkStart w:id="0" w:name="_Toc465713754"/>
      <w:bookmarkStart w:id="1" w:name="_Toc465714200"/>
      <w:bookmarkStart w:id="2" w:name="_Toc494824273"/>
      <w:bookmarkStart w:id="3" w:name="_Toc471389318"/>
      <w:bookmarkStart w:id="4" w:name="_Toc471389548"/>
      <w:bookmarkStart w:id="5" w:name="_Toc488855122"/>
      <w:bookmarkStart w:id="6" w:name="_Toc490346513"/>
      <w:bookmarkStart w:id="7" w:name="_Toc465798234"/>
      <w:bookmarkStart w:id="8" w:name="_Toc468967485"/>
      <w:bookmarkStart w:id="9" w:name="_Toc493516912"/>
      <w:bookmarkStart w:id="10" w:name="_Toc503886068"/>
      <w:bookmarkStart w:id="11" w:name="_Toc505059189"/>
      <w:bookmarkStart w:id="12" w:name="_Toc510051641"/>
      <w:bookmarkStart w:id="13" w:name="_Toc505266098"/>
      <w:bookmarkStart w:id="14" w:name="_Toc502748847"/>
      <w:bookmarkStart w:id="15" w:name="_Toc515852558"/>
      <w:bookmarkStart w:id="16" w:name="_Toc502751926"/>
      <w:bookmarkStart w:id="17" w:name="_Toc502752082"/>
      <w:bookmarkStart w:id="18" w:name="_Toc516129408"/>
      <w:bookmarkStart w:id="19" w:name="_Toc515865862"/>
      <w:bookmarkStart w:id="20" w:name="_Toc463302647"/>
      <w:r w:rsidRPr="007E4C2B">
        <w:rPr>
          <w:rFonts w:hint="eastAsia"/>
          <w:b/>
          <w:sz w:val="32"/>
          <w:szCs w:val="32"/>
        </w:rPr>
        <w:t>山东省肿瘤防治研究院</w:t>
      </w:r>
    </w:p>
    <w:p w14:paraId="66932E5A" w14:textId="55E23CB1" w:rsidR="00786C3F" w:rsidRPr="007E4C2B" w:rsidRDefault="00E03529" w:rsidP="00130422">
      <w:pPr>
        <w:spacing w:before="163" w:after="163"/>
        <w:ind w:firstLine="562"/>
        <w:jc w:val="center"/>
        <w:rPr>
          <w:b/>
          <w:sz w:val="32"/>
          <w:szCs w:val="32"/>
        </w:rPr>
      </w:pPr>
      <w:r w:rsidRPr="007E4C2B">
        <w:rPr>
          <w:rFonts w:hint="eastAsia"/>
          <w:b/>
          <w:sz w:val="32"/>
          <w:szCs w:val="32"/>
        </w:rPr>
        <w:t>技术创新与临床转化平台项目二期工程项</w:t>
      </w:r>
      <w:r w:rsidR="00786C3F" w:rsidRPr="007E4C2B">
        <w:rPr>
          <w:b/>
          <w:sz w:val="32"/>
          <w:szCs w:val="32"/>
        </w:rPr>
        <w:t>目</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6A164BB1" w14:textId="2AD964C8" w:rsidR="00786C3F" w:rsidRPr="007E4C2B" w:rsidRDefault="00786C3F" w:rsidP="00786C3F">
      <w:pPr>
        <w:spacing w:before="163" w:after="163"/>
        <w:ind w:firstLine="562"/>
        <w:jc w:val="center"/>
        <w:rPr>
          <w:b/>
          <w:sz w:val="32"/>
          <w:szCs w:val="32"/>
        </w:rPr>
      </w:pPr>
      <w:bookmarkStart w:id="21" w:name="_Toc471389319"/>
      <w:bookmarkStart w:id="22" w:name="_Toc490346514"/>
      <w:bookmarkStart w:id="23" w:name="_Toc494824274"/>
      <w:bookmarkStart w:id="24" w:name="_Toc502748848"/>
      <w:bookmarkStart w:id="25" w:name="_Toc493516913"/>
      <w:bookmarkStart w:id="26" w:name="_Toc471389549"/>
      <w:bookmarkStart w:id="27" w:name="_Toc488855123"/>
      <w:bookmarkStart w:id="28" w:name="_Toc465798235"/>
      <w:bookmarkStart w:id="29" w:name="_Toc465714201"/>
      <w:bookmarkStart w:id="30" w:name="_Toc465713755"/>
      <w:bookmarkStart w:id="31" w:name="_Toc468967486"/>
      <w:bookmarkStart w:id="32" w:name="_Toc502752083"/>
      <w:bookmarkStart w:id="33" w:name="_Toc502751927"/>
      <w:bookmarkStart w:id="34" w:name="_Toc503886069"/>
      <w:bookmarkStart w:id="35" w:name="_Toc505059190"/>
      <w:bookmarkStart w:id="36" w:name="_Toc505266099"/>
      <w:bookmarkStart w:id="37" w:name="_Toc515852559"/>
      <w:bookmarkStart w:id="38" w:name="_Toc515865863"/>
      <w:bookmarkStart w:id="39" w:name="_Toc510051642"/>
      <w:bookmarkStart w:id="40" w:name="_Toc516129409"/>
      <w:bookmarkStart w:id="41" w:name="_Toc525661218"/>
      <w:r w:rsidRPr="007E4C2B">
        <w:rPr>
          <w:b/>
          <w:sz w:val="32"/>
          <w:szCs w:val="32"/>
        </w:rPr>
        <w:t>环境影响报告书</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AE94EC3" w14:textId="3DB88014" w:rsidR="0031511A" w:rsidRPr="007E4C2B" w:rsidRDefault="0031511A" w:rsidP="00786C3F">
      <w:pPr>
        <w:spacing w:before="163" w:after="163"/>
        <w:ind w:firstLine="562"/>
        <w:jc w:val="center"/>
        <w:rPr>
          <w:b/>
          <w:bCs/>
          <w:sz w:val="32"/>
          <w:szCs w:val="28"/>
        </w:rPr>
      </w:pPr>
      <w:r w:rsidRPr="007E4C2B">
        <w:rPr>
          <w:rFonts w:hint="eastAsia"/>
          <w:b/>
          <w:bCs/>
          <w:sz w:val="32"/>
          <w:szCs w:val="28"/>
        </w:rPr>
        <w:t>（第二次信息公开文本）</w:t>
      </w:r>
    </w:p>
    <w:p w14:paraId="237F51E7" w14:textId="77777777" w:rsidR="0031511A" w:rsidRPr="007E4C2B" w:rsidRDefault="0031511A" w:rsidP="0031511A">
      <w:pPr>
        <w:spacing w:before="163" w:after="163"/>
        <w:ind w:firstLine="562"/>
        <w:jc w:val="center"/>
        <w:rPr>
          <w:b/>
          <w:bCs/>
          <w:sz w:val="28"/>
          <w:szCs w:val="24"/>
        </w:rPr>
      </w:pPr>
    </w:p>
    <w:p w14:paraId="6675D432" w14:textId="77777777" w:rsidR="0031511A" w:rsidRPr="007E4C2B" w:rsidRDefault="0031511A" w:rsidP="0031511A">
      <w:pPr>
        <w:spacing w:before="163" w:after="163"/>
        <w:ind w:firstLine="562"/>
        <w:jc w:val="center"/>
        <w:rPr>
          <w:b/>
          <w:bCs/>
          <w:sz w:val="28"/>
          <w:szCs w:val="24"/>
        </w:rPr>
      </w:pPr>
    </w:p>
    <w:p w14:paraId="515A74BB" w14:textId="77777777" w:rsidR="0031511A" w:rsidRPr="007E4C2B" w:rsidRDefault="0031511A" w:rsidP="0031511A">
      <w:pPr>
        <w:spacing w:before="163" w:after="163"/>
        <w:ind w:firstLine="562"/>
        <w:jc w:val="center"/>
        <w:rPr>
          <w:b/>
          <w:bCs/>
          <w:sz w:val="28"/>
          <w:szCs w:val="24"/>
        </w:rPr>
      </w:pPr>
    </w:p>
    <w:p w14:paraId="163CF95C" w14:textId="77777777" w:rsidR="0031511A" w:rsidRPr="007E4C2B" w:rsidRDefault="0031511A" w:rsidP="0031511A">
      <w:pPr>
        <w:spacing w:before="163" w:after="163"/>
        <w:ind w:firstLine="562"/>
        <w:jc w:val="center"/>
        <w:rPr>
          <w:b/>
          <w:bCs/>
          <w:sz w:val="28"/>
          <w:szCs w:val="24"/>
        </w:rPr>
      </w:pPr>
    </w:p>
    <w:p w14:paraId="3C370694" w14:textId="77777777" w:rsidR="0031511A" w:rsidRPr="007E4C2B" w:rsidRDefault="0031511A" w:rsidP="0031511A">
      <w:pPr>
        <w:spacing w:before="163" w:after="163"/>
        <w:ind w:firstLine="562"/>
        <w:jc w:val="center"/>
        <w:rPr>
          <w:b/>
          <w:bCs/>
          <w:sz w:val="28"/>
          <w:szCs w:val="24"/>
        </w:rPr>
      </w:pPr>
    </w:p>
    <w:p w14:paraId="26043289" w14:textId="77777777" w:rsidR="0031511A" w:rsidRPr="007E4C2B" w:rsidRDefault="0031511A" w:rsidP="0031511A">
      <w:pPr>
        <w:spacing w:before="163" w:after="163"/>
        <w:ind w:firstLine="562"/>
        <w:jc w:val="center"/>
        <w:rPr>
          <w:b/>
          <w:bCs/>
          <w:sz w:val="28"/>
          <w:szCs w:val="24"/>
        </w:rPr>
      </w:pPr>
    </w:p>
    <w:p w14:paraId="0A137249" w14:textId="77777777" w:rsidR="0031511A" w:rsidRPr="007E4C2B" w:rsidRDefault="0031511A" w:rsidP="0031511A">
      <w:pPr>
        <w:spacing w:before="163" w:after="163"/>
        <w:ind w:firstLine="562"/>
        <w:jc w:val="center"/>
        <w:rPr>
          <w:b/>
          <w:bCs/>
          <w:sz w:val="28"/>
          <w:szCs w:val="24"/>
        </w:rPr>
      </w:pPr>
    </w:p>
    <w:p w14:paraId="27141D0F" w14:textId="77777777" w:rsidR="0031511A" w:rsidRPr="007E4C2B" w:rsidRDefault="0031511A" w:rsidP="0031511A">
      <w:pPr>
        <w:spacing w:before="163" w:after="163"/>
        <w:ind w:firstLine="562"/>
        <w:jc w:val="center"/>
        <w:rPr>
          <w:b/>
          <w:bCs/>
          <w:sz w:val="28"/>
          <w:szCs w:val="24"/>
        </w:rPr>
      </w:pPr>
    </w:p>
    <w:p w14:paraId="74FE6E0C" w14:textId="77777777" w:rsidR="0031511A" w:rsidRPr="007E4C2B" w:rsidRDefault="0031511A" w:rsidP="00E03529">
      <w:pPr>
        <w:spacing w:before="163" w:after="163"/>
        <w:rPr>
          <w:b/>
          <w:bCs/>
          <w:sz w:val="28"/>
          <w:szCs w:val="24"/>
        </w:rPr>
      </w:pPr>
    </w:p>
    <w:p w14:paraId="43653B7C" w14:textId="77777777" w:rsidR="00E03529" w:rsidRPr="007E4C2B" w:rsidRDefault="00E03529" w:rsidP="0031511A">
      <w:pPr>
        <w:spacing w:before="163" w:after="163"/>
        <w:ind w:firstLine="562"/>
        <w:jc w:val="center"/>
        <w:rPr>
          <w:b/>
          <w:bCs/>
          <w:sz w:val="28"/>
          <w:szCs w:val="24"/>
        </w:rPr>
      </w:pPr>
      <w:r w:rsidRPr="007E4C2B">
        <w:rPr>
          <w:rFonts w:hint="eastAsia"/>
          <w:b/>
          <w:bCs/>
          <w:sz w:val="28"/>
          <w:szCs w:val="24"/>
        </w:rPr>
        <w:t>山东省肿瘤防治研究院</w:t>
      </w:r>
    </w:p>
    <w:p w14:paraId="64ED7544" w14:textId="1410CAA5" w:rsidR="0031511A" w:rsidRPr="007E4C2B" w:rsidRDefault="0031511A" w:rsidP="0031511A">
      <w:pPr>
        <w:spacing w:before="163" w:after="163"/>
        <w:ind w:firstLine="562"/>
        <w:jc w:val="center"/>
        <w:rPr>
          <w:b/>
          <w:bCs/>
          <w:sz w:val="28"/>
          <w:szCs w:val="24"/>
        </w:rPr>
        <w:sectPr w:rsidR="0031511A" w:rsidRPr="007E4C2B" w:rsidSect="00AC1116">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26"/>
        </w:sectPr>
      </w:pPr>
      <w:r w:rsidRPr="007E4C2B">
        <w:rPr>
          <w:rFonts w:hint="eastAsia"/>
          <w:b/>
          <w:bCs/>
          <w:sz w:val="28"/>
          <w:szCs w:val="24"/>
        </w:rPr>
        <w:t>二零二</w:t>
      </w:r>
      <w:r w:rsidR="00130422" w:rsidRPr="007E4C2B">
        <w:rPr>
          <w:rFonts w:hint="eastAsia"/>
          <w:b/>
          <w:bCs/>
          <w:sz w:val="28"/>
          <w:szCs w:val="24"/>
        </w:rPr>
        <w:t>四</w:t>
      </w:r>
      <w:r w:rsidRPr="007E4C2B">
        <w:rPr>
          <w:rFonts w:hint="eastAsia"/>
          <w:b/>
          <w:bCs/>
          <w:sz w:val="28"/>
          <w:szCs w:val="24"/>
        </w:rPr>
        <w:t>年</w:t>
      </w:r>
      <w:r w:rsidR="00E03529" w:rsidRPr="007E4C2B">
        <w:rPr>
          <w:rFonts w:hint="eastAsia"/>
          <w:b/>
          <w:bCs/>
          <w:sz w:val="28"/>
          <w:szCs w:val="24"/>
        </w:rPr>
        <w:t>十一</w:t>
      </w:r>
      <w:r w:rsidRPr="007E4C2B">
        <w:rPr>
          <w:rFonts w:hint="eastAsia"/>
          <w:b/>
          <w:bCs/>
          <w:sz w:val="28"/>
          <w:szCs w:val="24"/>
        </w:rPr>
        <w:t>月</w:t>
      </w:r>
    </w:p>
    <w:p w14:paraId="04B8A9BE" w14:textId="77777777" w:rsidR="0031511A" w:rsidRPr="007E4C2B" w:rsidRDefault="0031511A" w:rsidP="0031511A">
      <w:pPr>
        <w:spacing w:before="156" w:after="156"/>
        <w:jc w:val="center"/>
      </w:pPr>
      <w:r w:rsidRPr="007E4C2B">
        <w:rPr>
          <w:rFonts w:hint="eastAsia"/>
        </w:rPr>
        <w:lastRenderedPageBreak/>
        <w:t>说明</w:t>
      </w:r>
    </w:p>
    <w:p w14:paraId="364D6DF3" w14:textId="7FB5AF57" w:rsidR="0031511A" w:rsidRPr="007E4C2B" w:rsidRDefault="0031511A" w:rsidP="00817402">
      <w:pPr>
        <w:spacing w:before="156" w:after="156"/>
        <w:ind w:firstLine="562"/>
        <w:rPr>
          <w:b/>
          <w:bCs/>
          <w:sz w:val="32"/>
          <w:szCs w:val="28"/>
        </w:rPr>
      </w:pPr>
      <w:r w:rsidRPr="007E4C2B">
        <w:rPr>
          <w:rFonts w:hint="eastAsia"/>
        </w:rPr>
        <w:t>中国原子能科学研究院受</w:t>
      </w:r>
      <w:r w:rsidR="00E03529" w:rsidRPr="007E4C2B">
        <w:rPr>
          <w:rFonts w:hint="eastAsia"/>
        </w:rPr>
        <w:t>山东省肿瘤防治研究院</w:t>
      </w:r>
      <w:r w:rsidRPr="007E4C2B">
        <w:rPr>
          <w:rFonts w:hint="eastAsia"/>
        </w:rPr>
        <w:t>委托开展“</w:t>
      </w:r>
      <w:r w:rsidR="00E03529" w:rsidRPr="007E4C2B">
        <w:rPr>
          <w:rFonts w:hint="eastAsia"/>
          <w:szCs w:val="24"/>
        </w:rPr>
        <w:t>山东省肿瘤防治研究院技术创新与临床转化平台项目二期工程项目</w:t>
      </w:r>
      <w:r w:rsidRPr="007E4C2B">
        <w:rPr>
          <w:rFonts w:hint="eastAsia"/>
        </w:rPr>
        <w:t>”的环境影响评价。现根据国家及</w:t>
      </w:r>
      <w:r w:rsidR="00E03529" w:rsidRPr="007E4C2B">
        <w:rPr>
          <w:rFonts w:hint="eastAsia"/>
        </w:rPr>
        <w:t>山东省</w:t>
      </w:r>
      <w:r w:rsidRPr="007E4C2B">
        <w:rPr>
          <w:rFonts w:hint="eastAsia"/>
        </w:rPr>
        <w:t>法规及规定，并经</w:t>
      </w:r>
      <w:r w:rsidR="00E03529" w:rsidRPr="007E4C2B">
        <w:rPr>
          <w:rFonts w:hint="eastAsia"/>
        </w:rPr>
        <w:t>山东省肿瘤防治研究院</w:t>
      </w:r>
      <w:r w:rsidRPr="007E4C2B">
        <w:rPr>
          <w:rFonts w:hint="eastAsia"/>
        </w:rPr>
        <w:t>同意向公众进行第二次信息发布，公开环评内容。本文</w:t>
      </w:r>
      <w:proofErr w:type="gramStart"/>
      <w:r w:rsidRPr="007E4C2B">
        <w:rPr>
          <w:rFonts w:hint="eastAsia"/>
        </w:rPr>
        <w:t>本内容</w:t>
      </w:r>
      <w:proofErr w:type="gramEnd"/>
      <w:r w:rsidRPr="007E4C2B">
        <w:rPr>
          <w:rFonts w:hint="eastAsia"/>
        </w:rPr>
        <w:t>为现阶段环评成果。下一阶段，将在听取公众、专家等各方面意见的基础上，进一步修改完善。</w:t>
      </w:r>
    </w:p>
    <w:p w14:paraId="566B43E9" w14:textId="44B962AF" w:rsidR="009B7F88" w:rsidRPr="007E4C2B" w:rsidRDefault="009B7F88">
      <w:pPr>
        <w:spacing w:before="156" w:after="156"/>
      </w:pPr>
    </w:p>
    <w:p w14:paraId="170BBD00" w14:textId="385E7248" w:rsidR="00DC00ED" w:rsidRPr="007E4C2B" w:rsidRDefault="00DC00ED" w:rsidP="00DC00ED">
      <w:pPr>
        <w:spacing w:before="156" w:after="156"/>
      </w:pPr>
    </w:p>
    <w:p w14:paraId="1A53005C" w14:textId="7D4198D8" w:rsidR="00DC00ED" w:rsidRPr="007E4C2B" w:rsidRDefault="00DC00ED" w:rsidP="00DC00ED">
      <w:pPr>
        <w:spacing w:before="156" w:after="156"/>
      </w:pPr>
    </w:p>
    <w:p w14:paraId="589184FD" w14:textId="61A7B4C0" w:rsidR="00DC00ED" w:rsidRPr="007E4C2B" w:rsidRDefault="00DC00ED" w:rsidP="00DC00ED">
      <w:pPr>
        <w:spacing w:before="156" w:after="156"/>
      </w:pPr>
    </w:p>
    <w:p w14:paraId="79CE1797" w14:textId="726C06FF" w:rsidR="00DC00ED" w:rsidRPr="007E4C2B" w:rsidRDefault="00DC00ED" w:rsidP="00DC00ED">
      <w:pPr>
        <w:spacing w:before="156" w:after="156"/>
      </w:pPr>
    </w:p>
    <w:p w14:paraId="35554A51" w14:textId="2410CBA3" w:rsidR="00DC00ED" w:rsidRPr="007E4C2B" w:rsidRDefault="00DC00ED" w:rsidP="00DC00ED">
      <w:pPr>
        <w:spacing w:before="156" w:after="156"/>
      </w:pPr>
    </w:p>
    <w:p w14:paraId="3360E742" w14:textId="2794ADEA" w:rsidR="00DC00ED" w:rsidRPr="007E4C2B" w:rsidRDefault="00DC00ED" w:rsidP="00DC00ED">
      <w:pPr>
        <w:spacing w:before="156" w:after="156"/>
      </w:pPr>
    </w:p>
    <w:p w14:paraId="0DE0A2CF" w14:textId="7DD28688" w:rsidR="00DC00ED" w:rsidRPr="007E4C2B" w:rsidRDefault="00DC00ED" w:rsidP="00DC00ED">
      <w:pPr>
        <w:spacing w:before="156" w:after="156"/>
      </w:pPr>
    </w:p>
    <w:p w14:paraId="10801D79" w14:textId="1DF76D6C" w:rsidR="00DC00ED" w:rsidRPr="007E4C2B" w:rsidRDefault="00DC00ED" w:rsidP="00DC00ED">
      <w:pPr>
        <w:spacing w:before="156" w:after="156"/>
      </w:pPr>
    </w:p>
    <w:p w14:paraId="382D8022" w14:textId="44995F29" w:rsidR="00DC00ED" w:rsidRPr="007E4C2B" w:rsidRDefault="00DC00ED" w:rsidP="00DC00ED">
      <w:pPr>
        <w:spacing w:before="156" w:after="156"/>
      </w:pPr>
    </w:p>
    <w:p w14:paraId="4AE47452" w14:textId="394F521E" w:rsidR="00DC00ED" w:rsidRPr="007E4C2B" w:rsidRDefault="00DC00ED" w:rsidP="00DC00ED">
      <w:pPr>
        <w:spacing w:before="156" w:after="156"/>
      </w:pPr>
    </w:p>
    <w:p w14:paraId="330E2B0E" w14:textId="41968FFA" w:rsidR="00DC00ED" w:rsidRPr="007E4C2B" w:rsidRDefault="00DC00ED" w:rsidP="00DC00ED">
      <w:pPr>
        <w:spacing w:before="156" w:after="156"/>
      </w:pPr>
    </w:p>
    <w:p w14:paraId="481E4622" w14:textId="4C7557CC" w:rsidR="00DC00ED" w:rsidRPr="007E4C2B" w:rsidRDefault="00DC00ED" w:rsidP="00DC00ED">
      <w:pPr>
        <w:spacing w:before="156" w:after="156"/>
      </w:pPr>
    </w:p>
    <w:p w14:paraId="4CB617F5" w14:textId="00C1EC99" w:rsidR="00DC00ED" w:rsidRPr="007E4C2B" w:rsidRDefault="00DC00ED" w:rsidP="00DC00ED">
      <w:pPr>
        <w:spacing w:before="156" w:after="156"/>
      </w:pPr>
    </w:p>
    <w:p w14:paraId="2A9E4DD9" w14:textId="161D5461" w:rsidR="00DC00ED" w:rsidRPr="007E4C2B" w:rsidRDefault="00DC00ED" w:rsidP="00DC00ED">
      <w:pPr>
        <w:spacing w:before="156" w:after="156"/>
      </w:pPr>
    </w:p>
    <w:p w14:paraId="41B8B990" w14:textId="77777777" w:rsidR="00DC00ED" w:rsidRPr="007E4C2B" w:rsidRDefault="00DC00ED" w:rsidP="00DC00ED">
      <w:pPr>
        <w:spacing w:before="156" w:after="156"/>
      </w:pPr>
    </w:p>
    <w:p w14:paraId="1A7A57AD" w14:textId="77777777" w:rsidR="00B346E5" w:rsidRPr="007E4C2B" w:rsidRDefault="00B346E5" w:rsidP="00B346E5">
      <w:pPr>
        <w:spacing w:before="156" w:after="156"/>
        <w:jc w:val="center"/>
      </w:pPr>
    </w:p>
    <w:p w14:paraId="20514D8F" w14:textId="77777777" w:rsidR="00B346E5" w:rsidRPr="007E4C2B" w:rsidRDefault="00B346E5" w:rsidP="00B346E5">
      <w:pPr>
        <w:spacing w:before="156" w:after="156"/>
        <w:sectPr w:rsidR="00B346E5" w:rsidRPr="007E4C2B" w:rsidSect="00DC00ED">
          <w:pgSz w:w="11906" w:h="16838"/>
          <w:pgMar w:top="1440" w:right="1800" w:bottom="1440" w:left="1800" w:header="851" w:footer="992" w:gutter="0"/>
          <w:pgNumType w:start="1"/>
          <w:cols w:space="425"/>
          <w:docGrid w:type="lines" w:linePitch="312"/>
        </w:sectPr>
      </w:pPr>
    </w:p>
    <w:sdt>
      <w:sdtPr>
        <w:rPr>
          <w:rFonts w:ascii="Times New Roman" w:hAnsi="Times New Roman" w:cstheme="minorBidi"/>
          <w:b w:val="0"/>
          <w:bCs w:val="0"/>
          <w:color w:val="auto"/>
          <w:kern w:val="2"/>
          <w:sz w:val="24"/>
          <w:szCs w:val="22"/>
          <w:lang w:val="zh-CN" w:eastAsia="zh-CN"/>
        </w:rPr>
        <w:id w:val="-501118952"/>
        <w:docPartObj>
          <w:docPartGallery w:val="Table of Contents"/>
          <w:docPartUnique/>
        </w:docPartObj>
      </w:sdtPr>
      <w:sdtContent>
        <w:p w14:paraId="7D2EBF42" w14:textId="6DC85054" w:rsidR="00E64B86" w:rsidRPr="007E4C2B" w:rsidRDefault="00E64B86" w:rsidP="007F2F45">
          <w:pPr>
            <w:pStyle w:val="TOC"/>
            <w:spacing w:before="156" w:after="156" w:line="240" w:lineRule="auto"/>
            <w:jc w:val="center"/>
            <w:rPr>
              <w:color w:val="auto"/>
            </w:rPr>
          </w:pPr>
          <w:r w:rsidRPr="007E4C2B">
            <w:rPr>
              <w:color w:val="auto"/>
              <w:lang w:val="zh-CN" w:eastAsia="zh-CN"/>
            </w:rPr>
            <w:t>目录</w:t>
          </w:r>
        </w:p>
        <w:p w14:paraId="5841438A" w14:textId="211C8FBF" w:rsidR="00A136A0" w:rsidRPr="007E4C2B" w:rsidRDefault="00E64B86">
          <w:pPr>
            <w:pStyle w:val="TOC1"/>
            <w:tabs>
              <w:tab w:val="left" w:pos="420"/>
              <w:tab w:val="right" w:leader="dot" w:pos="8296"/>
            </w:tabs>
            <w:spacing w:before="156" w:after="156"/>
            <w:rPr>
              <w:rFonts w:asciiTheme="minorHAnsi" w:eastAsiaTheme="minorEastAsia" w:hAnsiTheme="minorHAnsi" w:hint="eastAsia"/>
              <w:noProof/>
              <w:sz w:val="21"/>
              <w14:ligatures w14:val="standardContextual"/>
            </w:rPr>
          </w:pPr>
          <w:r w:rsidRPr="007E4C2B">
            <w:fldChar w:fldCharType="begin"/>
          </w:r>
          <w:r w:rsidRPr="007E4C2B">
            <w:instrText xml:space="preserve"> TOC \o "1-3" \h \z \u </w:instrText>
          </w:r>
          <w:r w:rsidRPr="007E4C2B">
            <w:fldChar w:fldCharType="separate"/>
          </w:r>
          <w:hyperlink w:anchor="_Toc181875783" w:history="1">
            <w:r w:rsidR="00A136A0" w:rsidRPr="007E4C2B">
              <w:rPr>
                <w:rStyle w:val="af1"/>
                <w:rFonts w:hint="eastAsia"/>
                <w:noProof/>
              </w:rPr>
              <w:t>1</w:t>
            </w:r>
            <w:r w:rsidR="00A136A0" w:rsidRPr="007E4C2B">
              <w:rPr>
                <w:rFonts w:asciiTheme="minorHAnsi" w:eastAsiaTheme="minorEastAsia" w:hAnsiTheme="minorHAnsi" w:hint="eastAsia"/>
                <w:noProof/>
                <w:sz w:val="21"/>
                <w14:ligatures w14:val="standardContextual"/>
              </w:rPr>
              <w:tab/>
            </w:r>
            <w:r w:rsidR="00A136A0" w:rsidRPr="007E4C2B">
              <w:rPr>
                <w:rStyle w:val="af1"/>
                <w:rFonts w:hint="eastAsia"/>
                <w:noProof/>
              </w:rPr>
              <w:t>建设项目概况</w:t>
            </w:r>
            <w:r w:rsidR="00A136A0" w:rsidRPr="007E4C2B">
              <w:rPr>
                <w:rFonts w:hint="eastAsia"/>
                <w:noProof/>
                <w:webHidden/>
              </w:rPr>
              <w:tab/>
            </w:r>
            <w:r w:rsidR="00A136A0" w:rsidRPr="007E4C2B">
              <w:rPr>
                <w:rFonts w:hint="eastAsia"/>
                <w:noProof/>
                <w:webHidden/>
              </w:rPr>
              <w:fldChar w:fldCharType="begin"/>
            </w:r>
            <w:r w:rsidR="00A136A0" w:rsidRPr="007E4C2B">
              <w:rPr>
                <w:rFonts w:hint="eastAsia"/>
                <w:noProof/>
                <w:webHidden/>
              </w:rPr>
              <w:instrText xml:space="preserve"> </w:instrText>
            </w:r>
            <w:r w:rsidR="00A136A0" w:rsidRPr="007E4C2B">
              <w:rPr>
                <w:noProof/>
                <w:webHidden/>
              </w:rPr>
              <w:instrText>PAGEREF _Toc181875783 \h</w:instrText>
            </w:r>
            <w:r w:rsidR="00A136A0" w:rsidRPr="007E4C2B">
              <w:rPr>
                <w:rFonts w:hint="eastAsia"/>
                <w:noProof/>
                <w:webHidden/>
              </w:rPr>
              <w:instrText xml:space="preserve"> </w:instrText>
            </w:r>
            <w:r w:rsidR="00A136A0" w:rsidRPr="007E4C2B">
              <w:rPr>
                <w:rFonts w:hint="eastAsia"/>
                <w:noProof/>
                <w:webHidden/>
              </w:rPr>
            </w:r>
            <w:r w:rsidR="00A136A0" w:rsidRPr="007E4C2B">
              <w:rPr>
                <w:rFonts w:hint="eastAsia"/>
                <w:noProof/>
                <w:webHidden/>
              </w:rPr>
              <w:fldChar w:fldCharType="separate"/>
            </w:r>
            <w:r w:rsidR="00A136A0" w:rsidRPr="007E4C2B">
              <w:rPr>
                <w:noProof/>
                <w:webHidden/>
              </w:rPr>
              <w:t>1</w:t>
            </w:r>
            <w:r w:rsidR="00A136A0" w:rsidRPr="007E4C2B">
              <w:rPr>
                <w:rFonts w:hint="eastAsia"/>
                <w:noProof/>
                <w:webHidden/>
              </w:rPr>
              <w:fldChar w:fldCharType="end"/>
            </w:r>
          </w:hyperlink>
        </w:p>
        <w:p w14:paraId="5AC8DB73" w14:textId="1BAAA9FE"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784" w:history="1">
            <w:r w:rsidRPr="007E4C2B">
              <w:rPr>
                <w:rStyle w:val="af1"/>
                <w:rFonts w:hint="eastAsia"/>
                <w:noProof/>
              </w:rPr>
              <w:t>1.1</w:t>
            </w:r>
            <w:r w:rsidRPr="007E4C2B">
              <w:rPr>
                <w:rFonts w:asciiTheme="minorHAnsi" w:eastAsiaTheme="minorEastAsia" w:hAnsiTheme="minorHAnsi" w:hint="eastAsia"/>
                <w:noProof/>
                <w:sz w:val="21"/>
                <w14:ligatures w14:val="standardContextual"/>
              </w:rPr>
              <w:tab/>
            </w:r>
            <w:r w:rsidRPr="007E4C2B">
              <w:rPr>
                <w:rStyle w:val="af1"/>
                <w:rFonts w:hint="eastAsia"/>
                <w:noProof/>
              </w:rPr>
              <w:t>项目背景</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_Toc181875784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w:t>
            </w:r>
            <w:r w:rsidRPr="007E4C2B">
              <w:rPr>
                <w:rFonts w:hint="eastAsia"/>
                <w:noProof/>
                <w:webHidden/>
              </w:rPr>
              <w:fldChar w:fldCharType="end"/>
            </w:r>
          </w:hyperlink>
        </w:p>
        <w:p w14:paraId="6697AE35" w14:textId="3E71AE9F"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785" w:history="1">
            <w:r w:rsidRPr="007E4C2B">
              <w:rPr>
                <w:rStyle w:val="af1"/>
                <w:rFonts w:hint="eastAsia"/>
                <w:noProof/>
              </w:rPr>
              <w:t>1.2</w:t>
            </w:r>
            <w:r w:rsidRPr="007E4C2B">
              <w:rPr>
                <w:rFonts w:asciiTheme="minorHAnsi" w:eastAsiaTheme="minorEastAsia" w:hAnsiTheme="minorHAnsi" w:hint="eastAsia"/>
                <w:noProof/>
                <w:sz w:val="21"/>
                <w14:ligatures w14:val="standardContextual"/>
              </w:rPr>
              <w:tab/>
            </w:r>
            <w:r w:rsidRPr="007E4C2B">
              <w:rPr>
                <w:rStyle w:val="af1"/>
                <w:rFonts w:hint="eastAsia"/>
                <w:noProof/>
              </w:rPr>
              <w:t>建设地点</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_Toc181875785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w:t>
            </w:r>
            <w:r w:rsidRPr="007E4C2B">
              <w:rPr>
                <w:rFonts w:hint="eastAsia"/>
                <w:noProof/>
                <w:webHidden/>
              </w:rPr>
              <w:fldChar w:fldCharType="end"/>
            </w:r>
          </w:hyperlink>
        </w:p>
        <w:p w14:paraId="64030284" w14:textId="12E93C2C"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786" w:history="1">
            <w:r w:rsidRPr="007E4C2B">
              <w:rPr>
                <w:rStyle w:val="af1"/>
                <w:rFonts w:hint="eastAsia"/>
                <w:noProof/>
              </w:rPr>
              <w:t>1.3</w:t>
            </w:r>
            <w:r w:rsidRPr="007E4C2B">
              <w:rPr>
                <w:rFonts w:asciiTheme="minorHAnsi" w:eastAsiaTheme="minorEastAsia" w:hAnsiTheme="minorHAnsi" w:hint="eastAsia"/>
                <w:noProof/>
                <w:sz w:val="21"/>
                <w14:ligatures w14:val="standardContextual"/>
              </w:rPr>
              <w:tab/>
            </w:r>
            <w:r w:rsidRPr="007E4C2B">
              <w:rPr>
                <w:rStyle w:val="af1"/>
                <w:rFonts w:hint="eastAsia"/>
                <w:noProof/>
              </w:rPr>
              <w:t>建设内容</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_Toc181875786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5</w:t>
            </w:r>
            <w:r w:rsidRPr="007E4C2B">
              <w:rPr>
                <w:rFonts w:hint="eastAsia"/>
                <w:noProof/>
                <w:webHidden/>
              </w:rPr>
              <w:fldChar w:fldCharType="end"/>
            </w:r>
          </w:hyperlink>
        </w:p>
        <w:p w14:paraId="628464EE" w14:textId="384EC06D"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787" w:history="1">
            <w:r w:rsidRPr="007E4C2B">
              <w:rPr>
                <w:rStyle w:val="af1"/>
                <w:rFonts w:hint="eastAsia"/>
                <w:noProof/>
              </w:rPr>
              <w:t>1.4</w:t>
            </w:r>
            <w:r w:rsidRPr="007E4C2B">
              <w:rPr>
                <w:rFonts w:asciiTheme="minorHAnsi" w:eastAsiaTheme="minorEastAsia" w:hAnsiTheme="minorHAnsi" w:hint="eastAsia"/>
                <w:noProof/>
                <w:sz w:val="21"/>
                <w14:ligatures w14:val="standardContextual"/>
              </w:rPr>
              <w:tab/>
            </w:r>
            <w:r w:rsidRPr="007E4C2B">
              <w:rPr>
                <w:rStyle w:val="af1"/>
                <w:rFonts w:hint="eastAsia"/>
                <w:noProof/>
              </w:rPr>
              <w:t>产业政策和规划符合性</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_Toc181875787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5</w:t>
            </w:r>
            <w:r w:rsidRPr="007E4C2B">
              <w:rPr>
                <w:rFonts w:hint="eastAsia"/>
                <w:noProof/>
                <w:webHidden/>
              </w:rPr>
              <w:fldChar w:fldCharType="end"/>
            </w:r>
          </w:hyperlink>
        </w:p>
        <w:p w14:paraId="0C20FCA5" w14:textId="19CC384D"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788" w:history="1">
            <w:r w:rsidRPr="007E4C2B">
              <w:rPr>
                <w:rStyle w:val="af1"/>
                <w:rFonts w:hint="eastAsia"/>
                <w:noProof/>
              </w:rPr>
              <w:t>1.4.1</w:t>
            </w:r>
            <w:r w:rsidRPr="007E4C2B">
              <w:rPr>
                <w:rFonts w:asciiTheme="minorHAnsi" w:eastAsiaTheme="minorEastAsia" w:hAnsiTheme="minorHAnsi" w:hint="eastAsia"/>
                <w:noProof/>
                <w:sz w:val="21"/>
                <w14:ligatures w14:val="standardContextual"/>
              </w:rPr>
              <w:tab/>
            </w:r>
            <w:r w:rsidRPr="007E4C2B">
              <w:rPr>
                <w:rStyle w:val="af1"/>
                <w:rFonts w:hint="eastAsia"/>
                <w:noProof/>
              </w:rPr>
              <w:t>产业政策符合性</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_Toc181875788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5</w:t>
            </w:r>
            <w:r w:rsidRPr="007E4C2B">
              <w:rPr>
                <w:rFonts w:hint="eastAsia"/>
                <w:noProof/>
                <w:webHidden/>
              </w:rPr>
              <w:fldChar w:fldCharType="end"/>
            </w:r>
          </w:hyperlink>
        </w:p>
        <w:p w14:paraId="6888F4EB" w14:textId="6AC89C8D"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789" w:history="1">
            <w:r w:rsidRPr="007E4C2B">
              <w:rPr>
                <w:rStyle w:val="af1"/>
                <w:rFonts w:hint="eastAsia"/>
                <w:noProof/>
              </w:rPr>
              <w:t>1.5</w:t>
            </w:r>
            <w:r w:rsidRPr="007E4C2B">
              <w:rPr>
                <w:rFonts w:asciiTheme="minorHAnsi" w:eastAsiaTheme="minorEastAsia" w:hAnsiTheme="minorHAnsi" w:hint="eastAsia"/>
                <w:noProof/>
                <w:sz w:val="21"/>
                <w14:ligatures w14:val="standardContextual"/>
              </w:rPr>
              <w:tab/>
            </w:r>
            <w:r w:rsidRPr="007E4C2B">
              <w:rPr>
                <w:rStyle w:val="af1"/>
                <w:rFonts w:hint="eastAsia"/>
                <w:noProof/>
              </w:rPr>
              <w:t>编制依据</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_Toc181875789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6</w:t>
            </w:r>
            <w:r w:rsidRPr="007E4C2B">
              <w:rPr>
                <w:rFonts w:hint="eastAsia"/>
                <w:noProof/>
                <w:webHidden/>
              </w:rPr>
              <w:fldChar w:fldCharType="end"/>
            </w:r>
          </w:hyperlink>
        </w:p>
        <w:p w14:paraId="6928D74D" w14:textId="7161F245" w:rsidR="00A136A0" w:rsidRPr="007E4C2B" w:rsidRDefault="00A136A0">
          <w:pPr>
            <w:pStyle w:val="TOC3"/>
            <w:tabs>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790" w:history="1">
            <w:r w:rsidRPr="007E4C2B">
              <w:rPr>
                <w:rStyle w:val="af1"/>
                <w:rFonts w:hint="eastAsia"/>
                <w:noProof/>
              </w:rPr>
              <w:t>1.5.1</w:t>
            </w:r>
            <w:r w:rsidRPr="007E4C2B">
              <w:rPr>
                <w:rStyle w:val="af1"/>
                <w:rFonts w:hint="eastAsia"/>
                <w:noProof/>
              </w:rPr>
              <w:t>法律法规</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_Toc181875790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6</w:t>
            </w:r>
            <w:r w:rsidRPr="007E4C2B">
              <w:rPr>
                <w:rFonts w:hint="eastAsia"/>
                <w:noProof/>
                <w:webHidden/>
              </w:rPr>
              <w:fldChar w:fldCharType="end"/>
            </w:r>
          </w:hyperlink>
        </w:p>
        <w:p w14:paraId="5ED88F72" w14:textId="1DB30103" w:rsidR="00A136A0" w:rsidRPr="007E4C2B" w:rsidRDefault="00A136A0">
          <w:pPr>
            <w:pStyle w:val="TOC3"/>
            <w:tabs>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791" w:history="1">
            <w:r w:rsidRPr="007E4C2B">
              <w:rPr>
                <w:rStyle w:val="af1"/>
                <w:rFonts w:hint="eastAsia"/>
                <w:noProof/>
              </w:rPr>
              <w:t>1.5.2</w:t>
            </w:r>
            <w:r w:rsidRPr="007E4C2B">
              <w:rPr>
                <w:rStyle w:val="af1"/>
                <w:rFonts w:hint="eastAsia"/>
                <w:noProof/>
              </w:rPr>
              <w:t>技术导则、标准</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_Toc181875791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7</w:t>
            </w:r>
            <w:r w:rsidRPr="007E4C2B">
              <w:rPr>
                <w:rFonts w:hint="eastAsia"/>
                <w:noProof/>
                <w:webHidden/>
              </w:rPr>
              <w:fldChar w:fldCharType="end"/>
            </w:r>
          </w:hyperlink>
        </w:p>
        <w:p w14:paraId="3503E686" w14:textId="66368E53" w:rsidR="00A136A0" w:rsidRPr="007E4C2B" w:rsidRDefault="00A136A0">
          <w:pPr>
            <w:pStyle w:val="TOC3"/>
            <w:tabs>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792" w:history="1">
            <w:r w:rsidRPr="007E4C2B">
              <w:rPr>
                <w:rStyle w:val="af1"/>
                <w:rFonts w:hint="eastAsia"/>
                <w:noProof/>
              </w:rPr>
              <w:t>1.5.3</w:t>
            </w:r>
            <w:r w:rsidRPr="007E4C2B">
              <w:rPr>
                <w:rStyle w:val="af1"/>
                <w:rFonts w:hint="eastAsia"/>
                <w:noProof/>
              </w:rPr>
              <w:t>其它文件、资料</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_Toc181875792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9</w:t>
            </w:r>
            <w:r w:rsidRPr="007E4C2B">
              <w:rPr>
                <w:rFonts w:hint="eastAsia"/>
                <w:noProof/>
                <w:webHidden/>
              </w:rPr>
              <w:fldChar w:fldCharType="end"/>
            </w:r>
          </w:hyperlink>
        </w:p>
        <w:p w14:paraId="71AF81E9" w14:textId="0CA8E91D"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793" w:history="1">
            <w:r w:rsidRPr="007E4C2B">
              <w:rPr>
                <w:rStyle w:val="af1"/>
                <w:rFonts w:hint="eastAsia"/>
                <w:noProof/>
              </w:rPr>
              <w:t>1.6</w:t>
            </w:r>
            <w:r w:rsidRPr="007E4C2B">
              <w:rPr>
                <w:rFonts w:asciiTheme="minorHAnsi" w:eastAsiaTheme="minorEastAsia" w:hAnsiTheme="minorHAnsi" w:hint="eastAsia"/>
                <w:noProof/>
                <w:sz w:val="21"/>
                <w14:ligatures w14:val="standardContextual"/>
              </w:rPr>
              <w:tab/>
            </w:r>
            <w:r w:rsidRPr="007E4C2B">
              <w:rPr>
                <w:rStyle w:val="af1"/>
                <w:rFonts w:hint="eastAsia"/>
                <w:noProof/>
              </w:rPr>
              <w:t>评价标准</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_Toc181875793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9</w:t>
            </w:r>
            <w:r w:rsidRPr="007E4C2B">
              <w:rPr>
                <w:rFonts w:hint="eastAsia"/>
                <w:noProof/>
                <w:webHidden/>
              </w:rPr>
              <w:fldChar w:fldCharType="end"/>
            </w:r>
          </w:hyperlink>
        </w:p>
        <w:p w14:paraId="7517C2AD" w14:textId="4C8AE929"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794" w:history="1">
            <w:r w:rsidRPr="007E4C2B">
              <w:rPr>
                <w:rStyle w:val="af1"/>
                <w:rFonts w:hint="eastAsia"/>
                <w:noProof/>
              </w:rPr>
              <w:t>1.6.1</w:t>
            </w:r>
            <w:r w:rsidRPr="007E4C2B">
              <w:rPr>
                <w:rFonts w:asciiTheme="minorHAnsi" w:eastAsiaTheme="minorEastAsia" w:hAnsiTheme="minorHAnsi" w:hint="eastAsia"/>
                <w:noProof/>
                <w:sz w:val="21"/>
                <w14:ligatures w14:val="standardContextual"/>
              </w:rPr>
              <w:tab/>
            </w:r>
            <w:r w:rsidRPr="007E4C2B">
              <w:rPr>
                <w:rStyle w:val="af1"/>
                <w:rFonts w:hint="eastAsia"/>
                <w:noProof/>
              </w:rPr>
              <w:t>剂量限值和剂量约束值</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_Toc181875794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9</w:t>
            </w:r>
            <w:r w:rsidRPr="007E4C2B">
              <w:rPr>
                <w:rFonts w:hint="eastAsia"/>
                <w:noProof/>
                <w:webHidden/>
              </w:rPr>
              <w:fldChar w:fldCharType="end"/>
            </w:r>
          </w:hyperlink>
        </w:p>
        <w:p w14:paraId="2B944A94" w14:textId="71929603"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795" w:history="1">
            <w:r w:rsidRPr="007E4C2B">
              <w:rPr>
                <w:rStyle w:val="af1"/>
                <w:rFonts w:hint="eastAsia"/>
                <w:noProof/>
              </w:rPr>
              <w:t>1.6.2</w:t>
            </w:r>
            <w:r w:rsidRPr="007E4C2B">
              <w:rPr>
                <w:rFonts w:asciiTheme="minorHAnsi" w:eastAsiaTheme="minorEastAsia" w:hAnsiTheme="minorHAnsi" w:hint="eastAsia"/>
                <w:noProof/>
                <w:sz w:val="21"/>
                <w14:ligatures w14:val="standardContextual"/>
              </w:rPr>
              <w:tab/>
            </w:r>
            <w:r w:rsidRPr="007E4C2B">
              <w:rPr>
                <w:rStyle w:val="af1"/>
                <w:rFonts w:hint="eastAsia"/>
                <w:noProof/>
              </w:rPr>
              <w:t>辐射工作场所屏蔽体外剂量率控制水平</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_Toc181875795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10</w:t>
            </w:r>
            <w:r w:rsidRPr="007E4C2B">
              <w:rPr>
                <w:rFonts w:hint="eastAsia"/>
                <w:noProof/>
                <w:webHidden/>
              </w:rPr>
              <w:fldChar w:fldCharType="end"/>
            </w:r>
          </w:hyperlink>
        </w:p>
        <w:p w14:paraId="72FDE09C" w14:textId="48AB6B1D" w:rsidR="00A136A0" w:rsidRPr="007E4C2B" w:rsidRDefault="00A136A0">
          <w:pPr>
            <w:pStyle w:val="TOC3"/>
            <w:tabs>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796" w:history="1">
            <w:r w:rsidRPr="007E4C2B">
              <w:rPr>
                <w:rStyle w:val="af1"/>
                <w:rFonts w:hint="eastAsia"/>
                <w:noProof/>
              </w:rPr>
              <w:t xml:space="preserve">1.6.3 </w:t>
            </w:r>
            <w:r w:rsidRPr="007E4C2B">
              <w:rPr>
                <w:rStyle w:val="af1"/>
                <w:rFonts w:hint="eastAsia"/>
                <w:noProof/>
              </w:rPr>
              <w:t>非密封放射性物质工作场所表面污染控制水平</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_Toc181875796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11</w:t>
            </w:r>
            <w:r w:rsidRPr="007E4C2B">
              <w:rPr>
                <w:rFonts w:hint="eastAsia"/>
                <w:noProof/>
                <w:webHidden/>
              </w:rPr>
              <w:fldChar w:fldCharType="end"/>
            </w:r>
          </w:hyperlink>
        </w:p>
        <w:p w14:paraId="109EC081" w14:textId="3BD9EE4A"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797" w:history="1">
            <w:r w:rsidRPr="007E4C2B">
              <w:rPr>
                <w:rStyle w:val="af1"/>
                <w:rFonts w:hint="eastAsia"/>
                <w:noProof/>
              </w:rPr>
              <w:t>1.7</w:t>
            </w:r>
            <w:r w:rsidRPr="007E4C2B">
              <w:rPr>
                <w:rFonts w:asciiTheme="minorHAnsi" w:eastAsiaTheme="minorEastAsia" w:hAnsiTheme="minorHAnsi" w:hint="eastAsia"/>
                <w:noProof/>
                <w:sz w:val="21"/>
                <w14:ligatures w14:val="standardContextual"/>
              </w:rPr>
              <w:tab/>
            </w:r>
            <w:r w:rsidRPr="007E4C2B">
              <w:rPr>
                <w:rStyle w:val="af1"/>
                <w:rFonts w:hint="eastAsia"/>
                <w:noProof/>
              </w:rPr>
              <w:t>放射性废物排放标准</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_Toc181875797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12</w:t>
            </w:r>
            <w:r w:rsidRPr="007E4C2B">
              <w:rPr>
                <w:rFonts w:hint="eastAsia"/>
                <w:noProof/>
                <w:webHidden/>
              </w:rPr>
              <w:fldChar w:fldCharType="end"/>
            </w:r>
          </w:hyperlink>
        </w:p>
        <w:p w14:paraId="354BC3D8" w14:textId="735CD71F" w:rsidR="00A136A0" w:rsidRPr="007E4C2B" w:rsidRDefault="00A136A0">
          <w:pPr>
            <w:pStyle w:val="TOC3"/>
            <w:tabs>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798" w:history="1">
            <w:r w:rsidRPr="007E4C2B">
              <w:rPr>
                <w:rStyle w:val="af1"/>
                <w:rFonts w:hint="eastAsia"/>
                <w:noProof/>
              </w:rPr>
              <w:t xml:space="preserve">1.7.1 </w:t>
            </w:r>
            <w:r w:rsidRPr="007E4C2B">
              <w:rPr>
                <w:rStyle w:val="af1"/>
                <w:rFonts w:hint="eastAsia"/>
                <w:noProof/>
              </w:rPr>
              <w:t>放射性气体管理</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_Toc181875798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12</w:t>
            </w:r>
            <w:r w:rsidRPr="007E4C2B">
              <w:rPr>
                <w:rFonts w:hint="eastAsia"/>
                <w:noProof/>
                <w:webHidden/>
              </w:rPr>
              <w:fldChar w:fldCharType="end"/>
            </w:r>
          </w:hyperlink>
        </w:p>
        <w:p w14:paraId="36A50B0A" w14:textId="68DBC002" w:rsidR="00A136A0" w:rsidRPr="007E4C2B" w:rsidRDefault="00A136A0">
          <w:pPr>
            <w:pStyle w:val="TOC3"/>
            <w:tabs>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799" w:history="1">
            <w:r w:rsidRPr="007E4C2B">
              <w:rPr>
                <w:rStyle w:val="af1"/>
                <w:rFonts w:hint="eastAsia"/>
                <w:noProof/>
              </w:rPr>
              <w:t>1.7.2</w:t>
            </w:r>
            <w:r w:rsidRPr="007E4C2B">
              <w:rPr>
                <w:rStyle w:val="af1"/>
                <w:rFonts w:hint="eastAsia"/>
                <w:noProof/>
              </w:rPr>
              <w:t>放射性废液</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_Toc181875799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13</w:t>
            </w:r>
            <w:r w:rsidRPr="007E4C2B">
              <w:rPr>
                <w:rFonts w:hint="eastAsia"/>
                <w:noProof/>
                <w:webHidden/>
              </w:rPr>
              <w:fldChar w:fldCharType="end"/>
            </w:r>
          </w:hyperlink>
        </w:p>
        <w:p w14:paraId="74A542BD" w14:textId="3BD3AAED" w:rsidR="00A136A0" w:rsidRPr="007E4C2B" w:rsidRDefault="00A136A0">
          <w:pPr>
            <w:pStyle w:val="TOC3"/>
            <w:tabs>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00" w:history="1">
            <w:r w:rsidRPr="007E4C2B">
              <w:rPr>
                <w:rStyle w:val="af1"/>
                <w:rFonts w:hint="eastAsia"/>
                <w:noProof/>
              </w:rPr>
              <w:t xml:space="preserve">1.7.3 </w:t>
            </w:r>
            <w:r w:rsidRPr="007E4C2B">
              <w:rPr>
                <w:rStyle w:val="af1"/>
                <w:rFonts w:hint="eastAsia"/>
                <w:noProof/>
              </w:rPr>
              <w:t>放射性固体废物管理</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_Toc181875800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14</w:t>
            </w:r>
            <w:r w:rsidRPr="007E4C2B">
              <w:rPr>
                <w:rFonts w:hint="eastAsia"/>
                <w:noProof/>
                <w:webHidden/>
              </w:rPr>
              <w:fldChar w:fldCharType="end"/>
            </w:r>
          </w:hyperlink>
        </w:p>
        <w:p w14:paraId="02FE5123" w14:textId="2CD6C133"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801" w:history="1">
            <w:r w:rsidRPr="007E4C2B">
              <w:rPr>
                <w:rStyle w:val="af1"/>
                <w:rFonts w:hint="eastAsia"/>
                <w:noProof/>
              </w:rPr>
              <w:t>1.8</w:t>
            </w:r>
            <w:r w:rsidRPr="007E4C2B">
              <w:rPr>
                <w:rFonts w:asciiTheme="minorHAnsi" w:eastAsiaTheme="minorEastAsia" w:hAnsiTheme="minorHAnsi" w:hint="eastAsia"/>
                <w:noProof/>
                <w:sz w:val="21"/>
                <w14:ligatures w14:val="standardContextual"/>
              </w:rPr>
              <w:tab/>
            </w:r>
            <w:r w:rsidRPr="007E4C2B">
              <w:rPr>
                <w:rStyle w:val="af1"/>
                <w:rFonts w:hint="eastAsia"/>
                <w:noProof/>
              </w:rPr>
              <w:t>评价范围和保护目标</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_Toc181875801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15</w:t>
            </w:r>
            <w:r w:rsidRPr="007E4C2B">
              <w:rPr>
                <w:rFonts w:hint="eastAsia"/>
                <w:noProof/>
                <w:webHidden/>
              </w:rPr>
              <w:fldChar w:fldCharType="end"/>
            </w:r>
          </w:hyperlink>
        </w:p>
        <w:p w14:paraId="717B6495" w14:textId="29E04F17"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02" w:history="1">
            <w:r w:rsidRPr="007E4C2B">
              <w:rPr>
                <w:rStyle w:val="af1"/>
                <w:rFonts w:hint="eastAsia"/>
                <w:noProof/>
              </w:rPr>
              <w:t>1.8.1</w:t>
            </w:r>
            <w:r w:rsidRPr="007E4C2B">
              <w:rPr>
                <w:rFonts w:asciiTheme="minorHAnsi" w:eastAsiaTheme="minorEastAsia" w:hAnsiTheme="minorHAnsi" w:hint="eastAsia"/>
                <w:noProof/>
                <w:sz w:val="21"/>
                <w14:ligatures w14:val="standardContextual"/>
              </w:rPr>
              <w:tab/>
            </w:r>
            <w:r w:rsidRPr="007E4C2B">
              <w:rPr>
                <w:rStyle w:val="af1"/>
                <w:rFonts w:hint="eastAsia"/>
                <w:noProof/>
              </w:rPr>
              <w:t>评价范围（重新修改）</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_Toc181875802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16</w:t>
            </w:r>
            <w:r w:rsidRPr="007E4C2B">
              <w:rPr>
                <w:rFonts w:hint="eastAsia"/>
                <w:noProof/>
                <w:webHidden/>
              </w:rPr>
              <w:fldChar w:fldCharType="end"/>
            </w:r>
          </w:hyperlink>
        </w:p>
        <w:p w14:paraId="25CEA32A" w14:textId="4195CD19"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03" w:history="1">
            <w:r w:rsidRPr="007E4C2B">
              <w:rPr>
                <w:rStyle w:val="af1"/>
                <w:rFonts w:hint="eastAsia"/>
                <w:noProof/>
              </w:rPr>
              <w:t>1.8.2</w:t>
            </w:r>
            <w:r w:rsidRPr="007E4C2B">
              <w:rPr>
                <w:rFonts w:asciiTheme="minorHAnsi" w:eastAsiaTheme="minorEastAsia" w:hAnsiTheme="minorHAnsi" w:hint="eastAsia"/>
                <w:noProof/>
                <w:sz w:val="21"/>
                <w14:ligatures w14:val="standardContextual"/>
              </w:rPr>
              <w:tab/>
            </w:r>
            <w:r w:rsidRPr="007E4C2B">
              <w:rPr>
                <w:rStyle w:val="af1"/>
                <w:rFonts w:hint="eastAsia"/>
                <w:noProof/>
              </w:rPr>
              <w:t>环境保护目标</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_Toc181875803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17</w:t>
            </w:r>
            <w:r w:rsidRPr="007E4C2B">
              <w:rPr>
                <w:rFonts w:hint="eastAsia"/>
                <w:noProof/>
                <w:webHidden/>
              </w:rPr>
              <w:fldChar w:fldCharType="end"/>
            </w:r>
          </w:hyperlink>
        </w:p>
        <w:p w14:paraId="0356568E" w14:textId="02ED7E0E" w:rsidR="00A136A0" w:rsidRPr="007E4C2B" w:rsidRDefault="00A136A0">
          <w:pPr>
            <w:pStyle w:val="TOC1"/>
            <w:tabs>
              <w:tab w:val="left" w:pos="420"/>
              <w:tab w:val="right" w:leader="dot" w:pos="8296"/>
            </w:tabs>
            <w:spacing w:before="156" w:after="156"/>
            <w:rPr>
              <w:rFonts w:asciiTheme="minorHAnsi" w:eastAsiaTheme="minorEastAsia" w:hAnsiTheme="minorHAnsi" w:hint="eastAsia"/>
              <w:noProof/>
              <w:sz w:val="21"/>
              <w14:ligatures w14:val="standardContextual"/>
            </w:rPr>
          </w:pPr>
          <w:hyperlink w:anchor="_Toc181875804" w:history="1">
            <w:r w:rsidRPr="007E4C2B">
              <w:rPr>
                <w:rStyle w:val="af1"/>
                <w:rFonts w:hint="eastAsia"/>
                <w:noProof/>
              </w:rPr>
              <w:t>2</w:t>
            </w:r>
            <w:r w:rsidRPr="007E4C2B">
              <w:rPr>
                <w:rFonts w:asciiTheme="minorHAnsi" w:eastAsiaTheme="minorEastAsia" w:hAnsiTheme="minorHAnsi" w:hint="eastAsia"/>
                <w:noProof/>
                <w:sz w:val="21"/>
                <w14:ligatures w14:val="standardContextual"/>
              </w:rPr>
              <w:tab/>
            </w:r>
            <w:r w:rsidRPr="007E4C2B">
              <w:rPr>
                <w:rStyle w:val="af1"/>
                <w:rFonts w:hint="eastAsia"/>
                <w:noProof/>
              </w:rPr>
              <w:t>建设项目环境影响预测及拟采取的主要措施和效果</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_Toc181875804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19</w:t>
            </w:r>
            <w:r w:rsidRPr="007E4C2B">
              <w:rPr>
                <w:rFonts w:hint="eastAsia"/>
                <w:noProof/>
                <w:webHidden/>
              </w:rPr>
              <w:fldChar w:fldCharType="end"/>
            </w:r>
          </w:hyperlink>
        </w:p>
        <w:p w14:paraId="22434653" w14:textId="75D5BA3A"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805" w:history="1">
            <w:r w:rsidRPr="007E4C2B">
              <w:rPr>
                <w:rStyle w:val="af1"/>
                <w:rFonts w:hint="eastAsia"/>
                <w:noProof/>
              </w:rPr>
              <w:t>2.1</w:t>
            </w:r>
            <w:r w:rsidRPr="007E4C2B">
              <w:rPr>
                <w:rFonts w:asciiTheme="minorHAnsi" w:eastAsiaTheme="minorEastAsia" w:hAnsiTheme="minorHAnsi" w:hint="eastAsia"/>
                <w:noProof/>
                <w:sz w:val="21"/>
                <w14:ligatures w14:val="standardContextual"/>
              </w:rPr>
              <w:tab/>
            </w:r>
            <w:r w:rsidRPr="007E4C2B">
              <w:rPr>
                <w:rStyle w:val="af1"/>
                <w:rFonts w:hint="eastAsia"/>
                <w:noProof/>
              </w:rPr>
              <w:t>辐射污染源</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_Toc181875805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19</w:t>
            </w:r>
            <w:r w:rsidRPr="007E4C2B">
              <w:rPr>
                <w:rFonts w:hint="eastAsia"/>
                <w:noProof/>
                <w:webHidden/>
              </w:rPr>
              <w:fldChar w:fldCharType="end"/>
            </w:r>
          </w:hyperlink>
        </w:p>
        <w:p w14:paraId="09EDB599" w14:textId="653362AF"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806" w:history="1">
            <w:r w:rsidRPr="007E4C2B">
              <w:rPr>
                <w:rStyle w:val="af1"/>
                <w:rFonts w:hint="eastAsia"/>
                <w:noProof/>
              </w:rPr>
              <w:t>2.2</w:t>
            </w:r>
            <w:r w:rsidRPr="007E4C2B">
              <w:rPr>
                <w:rFonts w:asciiTheme="minorHAnsi" w:eastAsiaTheme="minorEastAsia" w:hAnsiTheme="minorHAnsi" w:hint="eastAsia"/>
                <w:noProof/>
                <w:sz w:val="21"/>
                <w14:ligatures w14:val="standardContextual"/>
              </w:rPr>
              <w:tab/>
            </w:r>
            <w:r w:rsidRPr="007E4C2B">
              <w:rPr>
                <w:rStyle w:val="af1"/>
                <w:rFonts w:hint="eastAsia"/>
                <w:noProof/>
              </w:rPr>
              <w:t>主要环境影响及其预测评价结果</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_Toc181875806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19</w:t>
            </w:r>
            <w:r w:rsidRPr="007E4C2B">
              <w:rPr>
                <w:rFonts w:hint="eastAsia"/>
                <w:noProof/>
                <w:webHidden/>
              </w:rPr>
              <w:fldChar w:fldCharType="end"/>
            </w:r>
          </w:hyperlink>
        </w:p>
        <w:p w14:paraId="7F5C6115" w14:textId="320F10A4"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807" w:history="1">
            <w:r w:rsidRPr="007E4C2B">
              <w:rPr>
                <w:rStyle w:val="af1"/>
                <w:rFonts w:hint="eastAsia"/>
                <w:noProof/>
              </w:rPr>
              <w:t>2.3</w:t>
            </w:r>
            <w:r w:rsidRPr="007E4C2B">
              <w:rPr>
                <w:rFonts w:asciiTheme="minorHAnsi" w:eastAsiaTheme="minorEastAsia" w:hAnsiTheme="minorHAnsi" w:hint="eastAsia"/>
                <w:noProof/>
                <w:sz w:val="21"/>
                <w14:ligatures w14:val="standardContextual"/>
              </w:rPr>
              <w:tab/>
            </w:r>
            <w:r w:rsidRPr="007E4C2B">
              <w:rPr>
                <w:rStyle w:val="af1"/>
                <w:rFonts w:hint="eastAsia"/>
                <w:noProof/>
              </w:rPr>
              <w:t>辐射防护与环境保护措施</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_Toc181875807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20</w:t>
            </w:r>
            <w:r w:rsidRPr="007E4C2B">
              <w:rPr>
                <w:rFonts w:hint="eastAsia"/>
                <w:noProof/>
                <w:webHidden/>
              </w:rPr>
              <w:fldChar w:fldCharType="end"/>
            </w:r>
          </w:hyperlink>
        </w:p>
        <w:p w14:paraId="16054CCE" w14:textId="4B26977F"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08" w:history="1">
            <w:r w:rsidRPr="007E4C2B">
              <w:rPr>
                <w:rStyle w:val="af1"/>
                <w:rFonts w:hint="eastAsia"/>
                <w:noProof/>
              </w:rPr>
              <w:t>2.3.1</w:t>
            </w:r>
            <w:r w:rsidRPr="007E4C2B">
              <w:rPr>
                <w:rFonts w:asciiTheme="minorHAnsi" w:eastAsiaTheme="minorEastAsia" w:hAnsiTheme="minorHAnsi" w:hint="eastAsia"/>
                <w:noProof/>
                <w:sz w:val="21"/>
                <w14:ligatures w14:val="standardContextual"/>
              </w:rPr>
              <w:tab/>
            </w:r>
            <w:r w:rsidRPr="007E4C2B">
              <w:rPr>
                <w:rStyle w:val="af1"/>
                <w:rFonts w:hint="eastAsia"/>
                <w:noProof/>
              </w:rPr>
              <w:t>辐射工作场所分区</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_Toc181875808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20</w:t>
            </w:r>
            <w:r w:rsidRPr="007E4C2B">
              <w:rPr>
                <w:rFonts w:hint="eastAsia"/>
                <w:noProof/>
                <w:webHidden/>
              </w:rPr>
              <w:fldChar w:fldCharType="end"/>
            </w:r>
          </w:hyperlink>
        </w:p>
        <w:p w14:paraId="64603D25" w14:textId="39F17F2A"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09" w:history="1">
            <w:r w:rsidRPr="007E4C2B">
              <w:rPr>
                <w:rStyle w:val="af1"/>
                <w:rFonts w:hint="eastAsia"/>
                <w:noProof/>
              </w:rPr>
              <w:t>2.3.2</w:t>
            </w:r>
            <w:r w:rsidRPr="007E4C2B">
              <w:rPr>
                <w:rFonts w:asciiTheme="minorHAnsi" w:eastAsiaTheme="minorEastAsia" w:hAnsiTheme="minorHAnsi" w:hint="eastAsia"/>
                <w:noProof/>
                <w:sz w:val="21"/>
                <w14:ligatures w14:val="standardContextual"/>
              </w:rPr>
              <w:tab/>
            </w:r>
            <w:r w:rsidRPr="007E4C2B">
              <w:rPr>
                <w:rStyle w:val="af1"/>
                <w:rFonts w:hint="eastAsia"/>
                <w:noProof/>
              </w:rPr>
              <w:t>辐射屏蔽</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_Toc181875809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20</w:t>
            </w:r>
            <w:r w:rsidRPr="007E4C2B">
              <w:rPr>
                <w:rFonts w:hint="eastAsia"/>
                <w:noProof/>
                <w:webHidden/>
              </w:rPr>
              <w:fldChar w:fldCharType="end"/>
            </w:r>
          </w:hyperlink>
        </w:p>
        <w:p w14:paraId="5B16AB20" w14:textId="1A348074"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18" w:history="1">
            <w:r w:rsidRPr="007E4C2B">
              <w:rPr>
                <w:rStyle w:val="af1"/>
                <w:rFonts w:hint="eastAsia"/>
                <w:noProof/>
              </w:rPr>
              <w:t>2.3.3</w:t>
            </w:r>
            <w:r w:rsidRPr="007E4C2B">
              <w:rPr>
                <w:rFonts w:asciiTheme="minorHAnsi" w:eastAsiaTheme="minorEastAsia" w:hAnsiTheme="minorHAnsi" w:hint="eastAsia"/>
                <w:noProof/>
                <w:sz w:val="21"/>
                <w14:ligatures w14:val="standardContextual"/>
              </w:rPr>
              <w:tab/>
            </w:r>
            <w:r w:rsidRPr="007E4C2B">
              <w:rPr>
                <w:rStyle w:val="af1"/>
                <w:rFonts w:hint="eastAsia"/>
                <w:noProof/>
              </w:rPr>
              <w:t>辐射安全联锁系统</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_Toc181875818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21</w:t>
            </w:r>
            <w:r w:rsidRPr="007E4C2B">
              <w:rPr>
                <w:rFonts w:hint="eastAsia"/>
                <w:noProof/>
                <w:webHidden/>
              </w:rPr>
              <w:fldChar w:fldCharType="end"/>
            </w:r>
          </w:hyperlink>
        </w:p>
        <w:p w14:paraId="0FAFE00A" w14:textId="7A41D6FE"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19" w:history="1">
            <w:r w:rsidRPr="007E4C2B">
              <w:rPr>
                <w:rStyle w:val="af1"/>
                <w:rFonts w:hint="eastAsia"/>
                <w:noProof/>
              </w:rPr>
              <w:t>2.3.4</w:t>
            </w:r>
            <w:r w:rsidRPr="007E4C2B">
              <w:rPr>
                <w:rFonts w:asciiTheme="minorHAnsi" w:eastAsiaTheme="minorEastAsia" w:hAnsiTheme="minorHAnsi" w:hint="eastAsia"/>
                <w:noProof/>
                <w:sz w:val="21"/>
                <w14:ligatures w14:val="standardContextual"/>
              </w:rPr>
              <w:tab/>
            </w:r>
            <w:r w:rsidRPr="007E4C2B">
              <w:rPr>
                <w:rStyle w:val="af1"/>
                <w:rFonts w:hint="eastAsia"/>
                <w:noProof/>
              </w:rPr>
              <w:t>工作场所辐射监测</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_Toc181875819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21</w:t>
            </w:r>
            <w:r w:rsidRPr="007E4C2B">
              <w:rPr>
                <w:rFonts w:hint="eastAsia"/>
                <w:noProof/>
                <w:webHidden/>
              </w:rPr>
              <w:fldChar w:fldCharType="end"/>
            </w:r>
          </w:hyperlink>
        </w:p>
        <w:p w14:paraId="6932AB4F" w14:textId="74915E5E"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20" w:history="1">
            <w:r w:rsidRPr="007E4C2B">
              <w:rPr>
                <w:rStyle w:val="af1"/>
                <w:rFonts w:hint="eastAsia"/>
                <w:noProof/>
              </w:rPr>
              <w:t>2.3.5</w:t>
            </w:r>
            <w:r w:rsidRPr="007E4C2B">
              <w:rPr>
                <w:rFonts w:asciiTheme="minorHAnsi" w:eastAsiaTheme="minorEastAsia" w:hAnsiTheme="minorHAnsi" w:hint="eastAsia"/>
                <w:noProof/>
                <w:sz w:val="21"/>
                <w14:ligatures w14:val="standardContextual"/>
              </w:rPr>
              <w:tab/>
            </w:r>
            <w:r w:rsidRPr="007E4C2B">
              <w:rPr>
                <w:rStyle w:val="af1"/>
                <w:rFonts w:hint="eastAsia"/>
                <w:noProof/>
              </w:rPr>
              <w:t>放射性三废处理</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_Toc181875820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21</w:t>
            </w:r>
            <w:r w:rsidRPr="007E4C2B">
              <w:rPr>
                <w:rFonts w:hint="eastAsia"/>
                <w:noProof/>
                <w:webHidden/>
              </w:rPr>
              <w:fldChar w:fldCharType="end"/>
            </w:r>
          </w:hyperlink>
        </w:p>
        <w:p w14:paraId="57E2E112" w14:textId="787D84E1" w:rsidR="00A136A0" w:rsidRPr="007E4C2B" w:rsidRDefault="00A136A0">
          <w:pPr>
            <w:pStyle w:val="TOC2"/>
            <w:tabs>
              <w:tab w:val="left" w:pos="84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821" w:history="1">
            <w:r w:rsidRPr="007E4C2B">
              <w:rPr>
                <w:rFonts w:asciiTheme="minorHAnsi" w:eastAsiaTheme="minorEastAsia" w:hAnsiTheme="minorHAnsi" w:hint="eastAsia"/>
                <w:noProof/>
                <w:sz w:val="21"/>
                <w14:ligatures w14:val="standardContextual"/>
              </w:rPr>
              <w:tab/>
            </w:r>
            <w:r w:rsidRPr="007E4C2B">
              <w:rPr>
                <w:rStyle w:val="af1"/>
                <w:rFonts w:hint="eastAsia"/>
                <w:noProof/>
              </w:rPr>
              <w:t>事故和</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_Toc181875821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24</w:t>
            </w:r>
            <w:r w:rsidRPr="007E4C2B">
              <w:rPr>
                <w:rFonts w:hint="eastAsia"/>
                <w:noProof/>
                <w:webHidden/>
              </w:rPr>
              <w:fldChar w:fldCharType="end"/>
            </w:r>
          </w:hyperlink>
        </w:p>
        <w:p w14:paraId="35E1548B" w14:textId="4F640645"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823" w:history="1">
            <w:r w:rsidRPr="007E4C2B">
              <w:rPr>
                <w:rStyle w:val="af1"/>
                <w:rFonts w:hint="eastAsia"/>
                <w:noProof/>
              </w:rPr>
              <w:t>2.4</w:t>
            </w:r>
            <w:r w:rsidRPr="007E4C2B">
              <w:rPr>
                <w:rFonts w:asciiTheme="minorHAnsi" w:eastAsiaTheme="minorEastAsia" w:hAnsiTheme="minorHAnsi" w:hint="eastAsia"/>
                <w:noProof/>
                <w:sz w:val="21"/>
                <w14:ligatures w14:val="standardContextual"/>
              </w:rPr>
              <w:tab/>
            </w:r>
            <w:r w:rsidRPr="007E4C2B">
              <w:rPr>
                <w:rStyle w:val="af1"/>
                <w:rFonts w:hint="eastAsia"/>
                <w:noProof/>
              </w:rPr>
              <w:t>风险防范措施</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_Toc181875823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24</w:t>
            </w:r>
            <w:r w:rsidRPr="007E4C2B">
              <w:rPr>
                <w:rFonts w:hint="eastAsia"/>
                <w:noProof/>
                <w:webHidden/>
              </w:rPr>
              <w:fldChar w:fldCharType="end"/>
            </w:r>
          </w:hyperlink>
        </w:p>
        <w:p w14:paraId="20752CA5" w14:textId="41742DFB" w:rsidR="00A136A0" w:rsidRPr="007E4C2B" w:rsidRDefault="00A136A0">
          <w:pPr>
            <w:pStyle w:val="TOC3"/>
            <w:tabs>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24" w:history="1">
            <w:r w:rsidRPr="007E4C2B">
              <w:rPr>
                <w:rStyle w:val="af1"/>
                <w:rFonts w:hint="eastAsia"/>
                <w:noProof/>
              </w:rPr>
              <w:t xml:space="preserve">2.4.1 </w:t>
            </w:r>
            <w:r w:rsidRPr="007E4C2B">
              <w:rPr>
                <w:rStyle w:val="af1"/>
                <w:rFonts w:hint="eastAsia"/>
                <w:noProof/>
              </w:rPr>
              <w:t>事故分析</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_Toc181875824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24</w:t>
            </w:r>
            <w:r w:rsidRPr="007E4C2B">
              <w:rPr>
                <w:rFonts w:hint="eastAsia"/>
                <w:noProof/>
                <w:webHidden/>
              </w:rPr>
              <w:fldChar w:fldCharType="end"/>
            </w:r>
          </w:hyperlink>
        </w:p>
        <w:p w14:paraId="4A3E68BE" w14:textId="204A2350" w:rsidR="00A136A0" w:rsidRPr="007E4C2B" w:rsidRDefault="00A136A0">
          <w:pPr>
            <w:pStyle w:val="TOC3"/>
            <w:tabs>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25" w:history="1">
            <w:r w:rsidRPr="007E4C2B">
              <w:rPr>
                <w:rStyle w:val="af1"/>
                <w:rFonts w:hint="eastAsia"/>
                <w:noProof/>
              </w:rPr>
              <w:t>2.4.2</w:t>
            </w:r>
            <w:r w:rsidRPr="007E4C2B">
              <w:rPr>
                <w:rStyle w:val="af1"/>
                <w:rFonts w:hint="eastAsia"/>
                <w:noProof/>
              </w:rPr>
              <w:t>风险防范措施</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_Toc181875825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24</w:t>
            </w:r>
            <w:r w:rsidRPr="007E4C2B">
              <w:rPr>
                <w:rFonts w:hint="eastAsia"/>
                <w:noProof/>
                <w:webHidden/>
              </w:rPr>
              <w:fldChar w:fldCharType="end"/>
            </w:r>
          </w:hyperlink>
        </w:p>
        <w:p w14:paraId="574520B5" w14:textId="7926F7C9" w:rsidR="00A136A0" w:rsidRPr="007E4C2B" w:rsidRDefault="00A136A0">
          <w:pPr>
            <w:pStyle w:val="TOC2"/>
            <w:tabs>
              <w:tab w:val="left" w:pos="1050"/>
              <w:tab w:val="right" w:leader="dot" w:pos="8296"/>
            </w:tabs>
            <w:spacing w:before="156" w:after="156"/>
            <w:ind w:left="480"/>
            <w:rPr>
              <w:rFonts w:asciiTheme="minorHAnsi" w:eastAsiaTheme="minorEastAsia" w:hAnsiTheme="minorHAnsi" w:hint="eastAsia"/>
              <w:noProof/>
              <w:sz w:val="21"/>
              <w14:ligatures w14:val="standardContextual"/>
            </w:rPr>
          </w:pPr>
          <w:hyperlink w:anchor="_Toc181875833" w:history="1">
            <w:r w:rsidRPr="007E4C2B">
              <w:rPr>
                <w:rStyle w:val="af1"/>
                <w:rFonts w:hint="eastAsia"/>
                <w:noProof/>
              </w:rPr>
              <w:t>2.5</w:t>
            </w:r>
            <w:r w:rsidRPr="007E4C2B">
              <w:rPr>
                <w:rFonts w:asciiTheme="minorHAnsi" w:eastAsiaTheme="minorEastAsia" w:hAnsiTheme="minorHAnsi" w:hint="eastAsia"/>
                <w:noProof/>
                <w:sz w:val="21"/>
                <w14:ligatures w14:val="standardContextual"/>
              </w:rPr>
              <w:tab/>
            </w:r>
            <w:r w:rsidRPr="007E4C2B">
              <w:rPr>
                <w:rStyle w:val="af1"/>
                <w:rFonts w:hint="eastAsia"/>
                <w:noProof/>
              </w:rPr>
              <w:t>建设单位拟采取的辐射监测计划和安全管理</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_Toc181875833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25</w:t>
            </w:r>
            <w:r w:rsidRPr="007E4C2B">
              <w:rPr>
                <w:rFonts w:hint="eastAsia"/>
                <w:noProof/>
                <w:webHidden/>
              </w:rPr>
              <w:fldChar w:fldCharType="end"/>
            </w:r>
          </w:hyperlink>
        </w:p>
        <w:p w14:paraId="120497DF" w14:textId="784ECF2F"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34" w:history="1">
            <w:r w:rsidRPr="007E4C2B">
              <w:rPr>
                <w:rStyle w:val="af1"/>
                <w:rFonts w:hint="eastAsia"/>
                <w:noProof/>
              </w:rPr>
              <w:t>2.5.1</w:t>
            </w:r>
            <w:r w:rsidRPr="007E4C2B">
              <w:rPr>
                <w:rFonts w:asciiTheme="minorHAnsi" w:eastAsiaTheme="minorEastAsia" w:hAnsiTheme="minorHAnsi" w:hint="eastAsia"/>
                <w:noProof/>
                <w:sz w:val="21"/>
                <w14:ligatures w14:val="standardContextual"/>
              </w:rPr>
              <w:tab/>
            </w:r>
            <w:r w:rsidRPr="007E4C2B">
              <w:rPr>
                <w:rStyle w:val="af1"/>
                <w:rFonts w:hint="eastAsia"/>
                <w:noProof/>
              </w:rPr>
              <w:t>辐射监测计划</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_Toc181875834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25</w:t>
            </w:r>
            <w:r w:rsidRPr="007E4C2B">
              <w:rPr>
                <w:rFonts w:hint="eastAsia"/>
                <w:noProof/>
                <w:webHidden/>
              </w:rPr>
              <w:fldChar w:fldCharType="end"/>
            </w:r>
          </w:hyperlink>
        </w:p>
        <w:p w14:paraId="554310DD" w14:textId="1CE0B1E5" w:rsidR="00A136A0" w:rsidRPr="007E4C2B" w:rsidRDefault="00A136A0">
          <w:pPr>
            <w:pStyle w:val="TOC3"/>
            <w:tabs>
              <w:tab w:val="left" w:pos="1680"/>
              <w:tab w:val="right" w:leader="dot" w:pos="8296"/>
            </w:tabs>
            <w:spacing w:before="156" w:after="156"/>
            <w:ind w:left="960"/>
            <w:rPr>
              <w:rFonts w:asciiTheme="minorHAnsi" w:eastAsiaTheme="minorEastAsia" w:hAnsiTheme="minorHAnsi" w:hint="eastAsia"/>
              <w:noProof/>
              <w:sz w:val="21"/>
              <w14:ligatures w14:val="standardContextual"/>
            </w:rPr>
          </w:pPr>
          <w:hyperlink w:anchor="_Toc181875835" w:history="1">
            <w:r w:rsidRPr="007E4C2B">
              <w:rPr>
                <w:rStyle w:val="af1"/>
                <w:rFonts w:hint="eastAsia"/>
                <w:noProof/>
              </w:rPr>
              <w:t>2.5.2</w:t>
            </w:r>
            <w:r w:rsidRPr="007E4C2B">
              <w:rPr>
                <w:rFonts w:asciiTheme="minorHAnsi" w:eastAsiaTheme="minorEastAsia" w:hAnsiTheme="minorHAnsi" w:hint="eastAsia"/>
                <w:noProof/>
                <w:sz w:val="21"/>
                <w14:ligatures w14:val="standardContextual"/>
              </w:rPr>
              <w:tab/>
            </w:r>
            <w:r w:rsidRPr="007E4C2B">
              <w:rPr>
                <w:rStyle w:val="af1"/>
                <w:rFonts w:hint="eastAsia"/>
                <w:noProof/>
              </w:rPr>
              <w:t>辐射安全管理</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_Toc181875835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25</w:t>
            </w:r>
            <w:r w:rsidRPr="007E4C2B">
              <w:rPr>
                <w:rFonts w:hint="eastAsia"/>
                <w:noProof/>
                <w:webHidden/>
              </w:rPr>
              <w:fldChar w:fldCharType="end"/>
            </w:r>
          </w:hyperlink>
        </w:p>
        <w:p w14:paraId="08EAD9BC" w14:textId="72C3CA9C" w:rsidR="00A136A0" w:rsidRPr="007E4C2B" w:rsidRDefault="00A136A0">
          <w:pPr>
            <w:pStyle w:val="TOC1"/>
            <w:tabs>
              <w:tab w:val="left" w:pos="420"/>
              <w:tab w:val="right" w:leader="dot" w:pos="8296"/>
            </w:tabs>
            <w:spacing w:before="156" w:after="156"/>
            <w:rPr>
              <w:rFonts w:asciiTheme="minorHAnsi" w:eastAsiaTheme="minorEastAsia" w:hAnsiTheme="minorHAnsi" w:hint="eastAsia"/>
              <w:noProof/>
              <w:sz w:val="21"/>
              <w14:ligatures w14:val="standardContextual"/>
            </w:rPr>
          </w:pPr>
          <w:hyperlink w:anchor="_Toc181875836" w:history="1">
            <w:r w:rsidRPr="007E4C2B">
              <w:rPr>
                <w:rStyle w:val="af1"/>
                <w:rFonts w:hint="eastAsia"/>
                <w:noProof/>
              </w:rPr>
              <w:t>3</w:t>
            </w:r>
            <w:r w:rsidRPr="007E4C2B">
              <w:rPr>
                <w:rFonts w:asciiTheme="minorHAnsi" w:eastAsiaTheme="minorEastAsia" w:hAnsiTheme="minorHAnsi" w:hint="eastAsia"/>
                <w:noProof/>
                <w:sz w:val="21"/>
                <w14:ligatures w14:val="standardContextual"/>
              </w:rPr>
              <w:tab/>
            </w:r>
            <w:r w:rsidRPr="007E4C2B">
              <w:rPr>
                <w:rStyle w:val="af1"/>
                <w:rFonts w:hint="eastAsia"/>
                <w:noProof/>
              </w:rPr>
              <w:t>环境影响评价结论</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_Toc181875836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26</w:t>
            </w:r>
            <w:r w:rsidRPr="007E4C2B">
              <w:rPr>
                <w:rFonts w:hint="eastAsia"/>
                <w:noProof/>
                <w:webHidden/>
              </w:rPr>
              <w:fldChar w:fldCharType="end"/>
            </w:r>
          </w:hyperlink>
        </w:p>
        <w:p w14:paraId="34AFC6E8" w14:textId="3883BDA8" w:rsidR="00A136A0" w:rsidRPr="007E4C2B" w:rsidRDefault="00A136A0">
          <w:pPr>
            <w:pStyle w:val="TOC1"/>
            <w:tabs>
              <w:tab w:val="left" w:pos="420"/>
              <w:tab w:val="right" w:leader="dot" w:pos="8296"/>
            </w:tabs>
            <w:spacing w:before="156" w:after="156"/>
            <w:rPr>
              <w:rFonts w:asciiTheme="minorHAnsi" w:eastAsiaTheme="minorEastAsia" w:hAnsiTheme="minorHAnsi" w:hint="eastAsia"/>
              <w:noProof/>
              <w:sz w:val="21"/>
              <w14:ligatures w14:val="standardContextual"/>
            </w:rPr>
          </w:pPr>
          <w:hyperlink w:anchor="_Toc181875837" w:history="1">
            <w:r w:rsidRPr="007E4C2B">
              <w:rPr>
                <w:rStyle w:val="af1"/>
                <w:rFonts w:hint="eastAsia"/>
                <w:noProof/>
              </w:rPr>
              <w:t>4</w:t>
            </w:r>
            <w:r w:rsidRPr="007E4C2B">
              <w:rPr>
                <w:rFonts w:asciiTheme="minorHAnsi" w:eastAsiaTheme="minorEastAsia" w:hAnsiTheme="minorHAnsi" w:hint="eastAsia"/>
                <w:noProof/>
                <w:sz w:val="21"/>
                <w14:ligatures w14:val="standardContextual"/>
              </w:rPr>
              <w:tab/>
            </w:r>
            <w:r w:rsidRPr="007E4C2B">
              <w:rPr>
                <w:rStyle w:val="af1"/>
                <w:rFonts w:hint="eastAsia"/>
                <w:noProof/>
              </w:rPr>
              <w:t>联系方式</w:t>
            </w:r>
            <w:r w:rsidRPr="007E4C2B">
              <w:rPr>
                <w:rFonts w:hint="eastAsia"/>
                <w:noProof/>
                <w:webHidden/>
              </w:rPr>
              <w:tab/>
            </w:r>
            <w:r w:rsidRPr="007E4C2B">
              <w:rPr>
                <w:rFonts w:hint="eastAsia"/>
                <w:noProof/>
                <w:webHidden/>
              </w:rPr>
              <w:fldChar w:fldCharType="begin"/>
            </w:r>
            <w:r w:rsidRPr="007E4C2B">
              <w:rPr>
                <w:rFonts w:hint="eastAsia"/>
                <w:noProof/>
                <w:webHidden/>
              </w:rPr>
              <w:instrText xml:space="preserve"> </w:instrText>
            </w:r>
            <w:r w:rsidRPr="007E4C2B">
              <w:rPr>
                <w:noProof/>
                <w:webHidden/>
              </w:rPr>
              <w:instrText>PAGEREF _Toc181875837 \h</w:instrText>
            </w:r>
            <w:r w:rsidRPr="007E4C2B">
              <w:rPr>
                <w:rFonts w:hint="eastAsia"/>
                <w:noProof/>
                <w:webHidden/>
              </w:rPr>
              <w:instrText xml:space="preserve"> </w:instrText>
            </w:r>
            <w:r w:rsidRPr="007E4C2B">
              <w:rPr>
                <w:rFonts w:hint="eastAsia"/>
                <w:noProof/>
                <w:webHidden/>
              </w:rPr>
            </w:r>
            <w:r w:rsidRPr="007E4C2B">
              <w:rPr>
                <w:rFonts w:hint="eastAsia"/>
                <w:noProof/>
                <w:webHidden/>
              </w:rPr>
              <w:fldChar w:fldCharType="separate"/>
            </w:r>
            <w:r w:rsidRPr="007E4C2B">
              <w:rPr>
                <w:noProof/>
                <w:webHidden/>
              </w:rPr>
              <w:t>26</w:t>
            </w:r>
            <w:r w:rsidRPr="007E4C2B">
              <w:rPr>
                <w:rFonts w:hint="eastAsia"/>
                <w:noProof/>
                <w:webHidden/>
              </w:rPr>
              <w:fldChar w:fldCharType="end"/>
            </w:r>
          </w:hyperlink>
        </w:p>
        <w:p w14:paraId="056C410A" w14:textId="23800D14" w:rsidR="00E64B86" w:rsidRPr="007E4C2B" w:rsidRDefault="00E64B86" w:rsidP="00E64B86">
          <w:pPr>
            <w:spacing w:before="156" w:after="156" w:line="240" w:lineRule="auto"/>
          </w:pPr>
          <w:r w:rsidRPr="007E4C2B">
            <w:rPr>
              <w:b/>
              <w:bCs/>
              <w:lang w:val="zh-CN"/>
            </w:rPr>
            <w:fldChar w:fldCharType="end"/>
          </w:r>
        </w:p>
      </w:sdtContent>
    </w:sdt>
    <w:p w14:paraId="3F605115" w14:textId="6D136FD6" w:rsidR="00DC00ED" w:rsidRPr="007E4C2B" w:rsidRDefault="00DC00ED" w:rsidP="00DC00ED">
      <w:pPr>
        <w:spacing w:before="156" w:after="156"/>
      </w:pPr>
    </w:p>
    <w:p w14:paraId="5AE4E1B2" w14:textId="0169146F" w:rsidR="00DC00ED" w:rsidRPr="007E4C2B" w:rsidRDefault="00DC00ED" w:rsidP="00DC00ED">
      <w:pPr>
        <w:spacing w:before="156" w:after="156"/>
      </w:pPr>
    </w:p>
    <w:p w14:paraId="78A49A13" w14:textId="6C260E97" w:rsidR="00DC00ED" w:rsidRPr="007E4C2B" w:rsidRDefault="00DC00ED" w:rsidP="00DC00ED">
      <w:pPr>
        <w:spacing w:before="156" w:after="156"/>
      </w:pPr>
    </w:p>
    <w:p w14:paraId="0B0AA54E" w14:textId="77777777" w:rsidR="00DC00ED" w:rsidRPr="007E4C2B" w:rsidRDefault="00DC00ED" w:rsidP="00DC00ED">
      <w:pPr>
        <w:spacing w:before="156" w:after="156"/>
      </w:pPr>
    </w:p>
    <w:p w14:paraId="21606A50" w14:textId="4F342AD7" w:rsidR="00DC00ED" w:rsidRPr="007E4C2B" w:rsidRDefault="00DC00ED" w:rsidP="00DC00ED">
      <w:pPr>
        <w:spacing w:before="156" w:after="156"/>
        <w:sectPr w:rsidR="00DC00ED" w:rsidRPr="007E4C2B" w:rsidSect="00DC00ED">
          <w:footerReference w:type="default" r:id="rId14"/>
          <w:pgSz w:w="11906" w:h="16838"/>
          <w:pgMar w:top="1440" w:right="1800" w:bottom="1440" w:left="1800" w:header="851" w:footer="992" w:gutter="0"/>
          <w:pgNumType w:fmt="upperRoman" w:start="1"/>
          <w:cols w:space="425"/>
          <w:docGrid w:type="lines" w:linePitch="312"/>
        </w:sectPr>
      </w:pPr>
    </w:p>
    <w:p w14:paraId="44138A99" w14:textId="6A2891B2" w:rsidR="00DC00ED" w:rsidRPr="007E4C2B" w:rsidRDefault="00D94F18" w:rsidP="00DC00ED">
      <w:pPr>
        <w:pStyle w:val="10"/>
        <w:numPr>
          <w:ilvl w:val="0"/>
          <w:numId w:val="1"/>
        </w:numPr>
        <w:tabs>
          <w:tab w:val="clear" w:pos="432"/>
        </w:tabs>
        <w:spacing w:before="156" w:after="156"/>
        <w:ind w:left="0" w:firstLine="0"/>
        <w:rPr>
          <w:color w:val="000000"/>
        </w:rPr>
      </w:pPr>
      <w:bookmarkStart w:id="42" w:name="_Toc360693483"/>
      <w:bookmarkStart w:id="43" w:name="_Toc361128407"/>
      <w:bookmarkStart w:id="44" w:name="_Toc363461142"/>
      <w:bookmarkStart w:id="45" w:name="_Toc372036420"/>
      <w:bookmarkStart w:id="46" w:name="_Toc426980362"/>
      <w:bookmarkStart w:id="47" w:name="_Toc102634947"/>
      <w:bookmarkStart w:id="48" w:name="_Toc181875783"/>
      <w:r w:rsidRPr="007E4C2B">
        <w:rPr>
          <w:rFonts w:hint="eastAsia"/>
          <w:color w:val="000000"/>
          <w:lang w:eastAsia="zh-CN"/>
        </w:rPr>
        <w:lastRenderedPageBreak/>
        <w:t>建设项目概况</w:t>
      </w:r>
      <w:bookmarkEnd w:id="42"/>
      <w:bookmarkEnd w:id="43"/>
      <w:bookmarkEnd w:id="44"/>
      <w:bookmarkEnd w:id="45"/>
      <w:bookmarkEnd w:id="46"/>
      <w:bookmarkEnd w:id="47"/>
      <w:bookmarkEnd w:id="48"/>
    </w:p>
    <w:p w14:paraId="5E8EB1BB" w14:textId="2992FD27" w:rsidR="00D94F18" w:rsidRPr="007E4C2B" w:rsidRDefault="00DC00ED" w:rsidP="00D94F18">
      <w:pPr>
        <w:pStyle w:val="20"/>
        <w:numPr>
          <w:ilvl w:val="1"/>
          <w:numId w:val="23"/>
        </w:numPr>
        <w:spacing w:before="156" w:after="156"/>
      </w:pPr>
      <w:bookmarkStart w:id="49" w:name="_Toc330813035"/>
      <w:bookmarkStart w:id="50" w:name="_Toc360693484"/>
      <w:bookmarkStart w:id="51" w:name="_Toc361128408"/>
      <w:bookmarkStart w:id="52" w:name="_Toc363461143"/>
      <w:bookmarkStart w:id="53" w:name="_Toc372036421"/>
      <w:bookmarkStart w:id="54" w:name="_Toc426980363"/>
      <w:bookmarkStart w:id="55" w:name="_Toc102634948"/>
      <w:bookmarkStart w:id="56" w:name="_Toc181875784"/>
      <w:proofErr w:type="spellStart"/>
      <w:r w:rsidRPr="007E4C2B">
        <w:rPr>
          <w:rFonts w:hint="eastAsia"/>
        </w:rPr>
        <w:t>项目</w:t>
      </w:r>
      <w:bookmarkEnd w:id="49"/>
      <w:bookmarkEnd w:id="50"/>
      <w:bookmarkEnd w:id="51"/>
      <w:bookmarkEnd w:id="52"/>
      <w:bookmarkEnd w:id="53"/>
      <w:bookmarkEnd w:id="54"/>
      <w:bookmarkEnd w:id="55"/>
      <w:r w:rsidR="00D94F18" w:rsidRPr="007E4C2B">
        <w:rPr>
          <w:rFonts w:hint="eastAsia"/>
          <w:lang w:eastAsia="zh-CN"/>
        </w:rPr>
        <w:t>背景</w:t>
      </w:r>
      <w:bookmarkStart w:id="57" w:name="_Toc361128409"/>
      <w:bookmarkStart w:id="58" w:name="_Toc363461144"/>
      <w:bookmarkStart w:id="59" w:name="_Toc372036422"/>
      <w:bookmarkEnd w:id="56"/>
      <w:proofErr w:type="spellEnd"/>
    </w:p>
    <w:p w14:paraId="4F68569A" w14:textId="77777777" w:rsidR="00E03529" w:rsidRPr="007E4C2B" w:rsidRDefault="00E03529" w:rsidP="00E03529">
      <w:pPr>
        <w:pStyle w:val="afff6"/>
        <w:ind w:firstLineChars="0"/>
        <w:rPr>
          <w:lang w:eastAsia="zh-CN"/>
        </w:rPr>
      </w:pPr>
      <w:r w:rsidRPr="007E4C2B">
        <w:rPr>
          <w:lang w:eastAsia="zh-CN"/>
        </w:rPr>
        <w:t>恶性肿瘤是严重影响我国以及世界各国人民健康水平和生命安全的一大类疾病，是威胁人民健康的重大公共卫生问题之一。</w:t>
      </w:r>
      <w:r w:rsidRPr="007E4C2B">
        <w:rPr>
          <w:lang w:eastAsia="zh-CN"/>
        </w:rPr>
        <w:t>2021</w:t>
      </w:r>
      <w:r w:rsidRPr="007E4C2B">
        <w:rPr>
          <w:lang w:eastAsia="zh-CN"/>
        </w:rPr>
        <w:t>年全球癌症统计数据显示：当年全球恶性肿瘤新发病例数为</w:t>
      </w:r>
      <w:r w:rsidRPr="007E4C2B">
        <w:rPr>
          <w:lang w:eastAsia="zh-CN"/>
        </w:rPr>
        <w:t>1929</w:t>
      </w:r>
      <w:r w:rsidRPr="007E4C2B">
        <w:rPr>
          <w:lang w:eastAsia="zh-CN"/>
        </w:rPr>
        <w:t>万，死亡病例数为</w:t>
      </w:r>
      <w:r w:rsidRPr="007E4C2B">
        <w:rPr>
          <w:lang w:eastAsia="zh-CN"/>
        </w:rPr>
        <w:t>996</w:t>
      </w:r>
      <w:r w:rsidRPr="007E4C2B">
        <w:rPr>
          <w:lang w:eastAsia="zh-CN"/>
        </w:rPr>
        <w:t>万。</w:t>
      </w:r>
      <w:r w:rsidRPr="007E4C2B">
        <w:rPr>
          <w:lang w:eastAsia="zh-CN"/>
        </w:rPr>
        <w:t>2022</w:t>
      </w:r>
      <w:r w:rsidRPr="007E4C2B">
        <w:rPr>
          <w:lang w:eastAsia="zh-CN"/>
        </w:rPr>
        <w:t>年中国国家癌症中心发布的全国癌症统计数据显示，</w:t>
      </w:r>
      <w:r w:rsidRPr="007E4C2B">
        <w:rPr>
          <w:lang w:eastAsia="zh-CN"/>
        </w:rPr>
        <w:t>2016</w:t>
      </w:r>
      <w:r w:rsidRPr="007E4C2B">
        <w:rPr>
          <w:lang w:eastAsia="zh-CN"/>
        </w:rPr>
        <w:t>年全年中国境内恶性肿瘤新发病例数约为</w:t>
      </w:r>
      <w:r w:rsidRPr="007E4C2B">
        <w:rPr>
          <w:lang w:eastAsia="zh-CN"/>
        </w:rPr>
        <w:t>406.4</w:t>
      </w:r>
      <w:r w:rsidRPr="007E4C2B">
        <w:rPr>
          <w:lang w:eastAsia="zh-CN"/>
        </w:rPr>
        <w:t>万，死亡病例数约为</w:t>
      </w:r>
      <w:r w:rsidRPr="007E4C2B">
        <w:rPr>
          <w:lang w:eastAsia="zh-CN"/>
        </w:rPr>
        <w:t>241.4</w:t>
      </w:r>
      <w:r w:rsidRPr="007E4C2B">
        <w:rPr>
          <w:lang w:eastAsia="zh-CN"/>
        </w:rPr>
        <w:t>万。我省每年新发癌症病例约</w:t>
      </w:r>
      <w:r w:rsidRPr="007E4C2B">
        <w:rPr>
          <w:lang w:eastAsia="zh-CN"/>
        </w:rPr>
        <w:t>25</w:t>
      </w:r>
      <w:r w:rsidRPr="007E4C2B">
        <w:rPr>
          <w:lang w:eastAsia="zh-CN"/>
        </w:rPr>
        <w:t>万，死亡约</w:t>
      </w:r>
      <w:r w:rsidRPr="007E4C2B">
        <w:rPr>
          <w:lang w:eastAsia="zh-CN"/>
        </w:rPr>
        <w:t>17</w:t>
      </w:r>
      <w:r w:rsidRPr="007E4C2B">
        <w:rPr>
          <w:lang w:eastAsia="zh-CN"/>
        </w:rPr>
        <w:t>万，严重影响我省社会经济发展。国家癌症中心统计数据显示，我国每年因恶性肿瘤死亡占居</w:t>
      </w:r>
      <w:proofErr w:type="gramStart"/>
      <w:r w:rsidRPr="007E4C2B">
        <w:rPr>
          <w:lang w:eastAsia="zh-CN"/>
        </w:rPr>
        <w:t>民全部</w:t>
      </w:r>
      <w:proofErr w:type="gramEnd"/>
      <w:r w:rsidRPr="007E4C2B">
        <w:rPr>
          <w:lang w:eastAsia="zh-CN"/>
        </w:rPr>
        <w:t>死亡原因的</w:t>
      </w:r>
      <w:r w:rsidRPr="007E4C2B">
        <w:rPr>
          <w:lang w:eastAsia="zh-CN"/>
        </w:rPr>
        <w:t>23.91%</w:t>
      </w:r>
      <w:r w:rsidRPr="007E4C2B">
        <w:rPr>
          <w:lang w:eastAsia="zh-CN"/>
        </w:rPr>
        <w:t>。</w:t>
      </w:r>
      <w:proofErr w:type="spellStart"/>
      <w:r w:rsidRPr="007E4C2B">
        <w:rPr>
          <w:lang w:eastAsia="zh-CN"/>
        </w:rPr>
        <w:t>由恶性肿瘤引起的相关治疗花费超过</w:t>
      </w:r>
      <w:proofErr w:type="spellEnd"/>
      <w:r w:rsidRPr="007E4C2B">
        <w:rPr>
          <w:lang w:eastAsia="zh-CN"/>
        </w:rPr>
        <w:t>2200</w:t>
      </w:r>
      <w:r w:rsidRPr="007E4C2B">
        <w:rPr>
          <w:lang w:eastAsia="zh-CN"/>
        </w:rPr>
        <w:t>亿元。当前，我国癌症治疗水平与美国等国家相比还有很大差距。我国恶性肿瘤</w:t>
      </w:r>
      <w:r w:rsidRPr="007E4C2B">
        <w:rPr>
          <w:lang w:eastAsia="zh-CN"/>
        </w:rPr>
        <w:t>5</w:t>
      </w:r>
      <w:r w:rsidRPr="007E4C2B">
        <w:rPr>
          <w:lang w:eastAsia="zh-CN"/>
        </w:rPr>
        <w:t>年生存率约为</w:t>
      </w:r>
      <w:r w:rsidRPr="007E4C2B">
        <w:rPr>
          <w:lang w:eastAsia="zh-CN"/>
        </w:rPr>
        <w:t>40.5%</w:t>
      </w:r>
      <w:r w:rsidRPr="007E4C2B">
        <w:rPr>
          <w:lang w:eastAsia="zh-CN"/>
        </w:rPr>
        <w:t>，</w:t>
      </w:r>
      <w:proofErr w:type="spellStart"/>
      <w:r w:rsidRPr="007E4C2B">
        <w:rPr>
          <w:lang w:eastAsia="zh-CN"/>
        </w:rPr>
        <w:t>美国则高达</w:t>
      </w:r>
      <w:proofErr w:type="spellEnd"/>
      <w:r w:rsidRPr="007E4C2B">
        <w:rPr>
          <w:lang w:eastAsia="zh-CN"/>
        </w:rPr>
        <w:t>70%</w:t>
      </w:r>
      <w:r w:rsidRPr="007E4C2B">
        <w:rPr>
          <w:lang w:eastAsia="zh-CN"/>
        </w:rPr>
        <w:t>。</w:t>
      </w:r>
      <w:proofErr w:type="spellStart"/>
      <w:r w:rsidRPr="007E4C2B">
        <w:rPr>
          <w:lang w:eastAsia="zh-CN"/>
        </w:rPr>
        <w:t>虽然目前我国恶性肿瘤</w:t>
      </w:r>
      <w:proofErr w:type="spellEnd"/>
      <w:r w:rsidRPr="007E4C2B">
        <w:rPr>
          <w:lang w:eastAsia="zh-CN"/>
        </w:rPr>
        <w:t>5</w:t>
      </w:r>
      <w:r w:rsidRPr="007E4C2B">
        <w:rPr>
          <w:lang w:eastAsia="zh-CN"/>
        </w:rPr>
        <w:t>年生存率较</w:t>
      </w:r>
      <w:r w:rsidRPr="007E4C2B">
        <w:rPr>
          <w:lang w:eastAsia="zh-CN"/>
        </w:rPr>
        <w:t>2005</w:t>
      </w:r>
      <w:r w:rsidRPr="007E4C2B">
        <w:rPr>
          <w:lang w:eastAsia="zh-CN"/>
        </w:rPr>
        <w:t>年提高</w:t>
      </w:r>
      <w:r w:rsidRPr="007E4C2B">
        <w:rPr>
          <w:lang w:eastAsia="zh-CN"/>
        </w:rPr>
        <w:t>10%</w:t>
      </w:r>
      <w:r w:rsidRPr="007E4C2B">
        <w:rPr>
          <w:lang w:eastAsia="zh-CN"/>
        </w:rPr>
        <w:t>；</w:t>
      </w:r>
      <w:proofErr w:type="spellStart"/>
      <w:r w:rsidRPr="007E4C2B">
        <w:rPr>
          <w:lang w:eastAsia="zh-CN"/>
        </w:rPr>
        <w:t>然而我国恶性肿瘤发病率年均增幅</w:t>
      </w:r>
      <w:proofErr w:type="spellEnd"/>
      <w:r w:rsidRPr="007E4C2B">
        <w:rPr>
          <w:lang w:eastAsia="zh-CN"/>
        </w:rPr>
        <w:t>3.9%</w:t>
      </w:r>
      <w:r w:rsidRPr="007E4C2B">
        <w:rPr>
          <w:lang w:eastAsia="zh-CN"/>
        </w:rPr>
        <w:t>，</w:t>
      </w:r>
      <w:proofErr w:type="spellStart"/>
      <w:r w:rsidRPr="007E4C2B">
        <w:rPr>
          <w:lang w:eastAsia="zh-CN"/>
        </w:rPr>
        <w:t>死亡率年均增幅</w:t>
      </w:r>
      <w:proofErr w:type="spellEnd"/>
      <w:r w:rsidRPr="007E4C2B">
        <w:rPr>
          <w:lang w:eastAsia="zh-CN"/>
        </w:rPr>
        <w:t>2.5%</w:t>
      </w:r>
      <w:r w:rsidRPr="007E4C2B">
        <w:rPr>
          <w:lang w:eastAsia="zh-CN"/>
        </w:rPr>
        <w:t>，与全球其他国家和地区恶性肿瘤发生率缓慢下降，以及部分发达国家死亡率明显下降的趋势相比形势仍较为严峻。当前快速发展我国的恶性肿瘤的治疗水平尤为重要。放射治疗是恶性肿瘤治疗最重要的三大手段之一，约</w:t>
      </w:r>
      <w:r w:rsidRPr="007E4C2B">
        <w:rPr>
          <w:lang w:eastAsia="zh-CN"/>
        </w:rPr>
        <w:t>70%</w:t>
      </w:r>
      <w:r w:rsidRPr="007E4C2B">
        <w:rPr>
          <w:lang w:eastAsia="zh-CN"/>
        </w:rPr>
        <w:t>的恶性肿瘤患者的治疗过程中需要接受放射治疗，其中</w:t>
      </w:r>
      <w:r w:rsidRPr="007E4C2B">
        <w:rPr>
          <w:lang w:eastAsia="zh-CN"/>
        </w:rPr>
        <w:t>70%</w:t>
      </w:r>
      <w:r w:rsidRPr="007E4C2B">
        <w:rPr>
          <w:lang w:eastAsia="zh-CN"/>
        </w:rPr>
        <w:t>的比例为根治性放射治疗，这其中有</w:t>
      </w:r>
      <w:r w:rsidRPr="007E4C2B">
        <w:rPr>
          <w:lang w:eastAsia="zh-CN"/>
        </w:rPr>
        <w:t>70%</w:t>
      </w:r>
      <w:r w:rsidRPr="007E4C2B">
        <w:rPr>
          <w:lang w:eastAsia="zh-CN"/>
        </w:rPr>
        <w:t>的恶性肿瘤患者被放射治疗所治愈，并且随着放射治疗技术，理念以及多学科的融合发展，放射治疗在恶性肿瘤治疗的过程中扮演了越来越重要的角色。</w:t>
      </w:r>
    </w:p>
    <w:p w14:paraId="4AFFB421" w14:textId="2D55CB63" w:rsidR="00E03529" w:rsidRPr="007E4C2B" w:rsidRDefault="00E03529" w:rsidP="00E03529">
      <w:pPr>
        <w:pStyle w:val="afff6"/>
        <w:ind w:firstLineChars="0"/>
        <w:rPr>
          <w:lang w:eastAsia="zh-CN"/>
        </w:rPr>
      </w:pPr>
      <w:r w:rsidRPr="007E4C2B">
        <w:rPr>
          <w:lang w:eastAsia="zh-CN"/>
        </w:rPr>
        <w:t>为提升山东省肿瘤防治水平，根据国务院印发的《中华人民共和国国民经济和社会发展第十四个五年规划和</w:t>
      </w:r>
      <w:r w:rsidRPr="007E4C2B">
        <w:rPr>
          <w:lang w:eastAsia="zh-CN"/>
        </w:rPr>
        <w:t>2035</w:t>
      </w:r>
      <w:r w:rsidRPr="007E4C2B">
        <w:rPr>
          <w:lang w:eastAsia="zh-CN"/>
        </w:rPr>
        <w:t>年远景目标纲要》、李克强总理代表国务院在十三届全国人大四次会议上作的《政府工作报告》、《中共山东省委关于制定山东省国民经济和社会发展第十四个五年规划和二〇三五年远景目标的建议》、济南国际医学园区的发展需求，以及山东省肿瘤防治研究院《医院</w:t>
      </w:r>
      <w:r w:rsidRPr="007E4C2B">
        <w:rPr>
          <w:lang w:eastAsia="zh-CN"/>
        </w:rPr>
        <w:t>“</w:t>
      </w:r>
      <w:proofErr w:type="spellStart"/>
      <w:r w:rsidRPr="007E4C2B">
        <w:rPr>
          <w:lang w:eastAsia="zh-CN"/>
        </w:rPr>
        <w:t>十四五</w:t>
      </w:r>
      <w:proofErr w:type="spellEnd"/>
      <w:r w:rsidRPr="007E4C2B">
        <w:rPr>
          <w:lang w:eastAsia="zh-CN"/>
        </w:rPr>
        <w:t>”</w:t>
      </w:r>
      <w:r w:rsidRPr="007E4C2B">
        <w:rPr>
          <w:lang w:eastAsia="zh-CN"/>
        </w:rPr>
        <w:t>规划》等，医院提出在山东省质子临床研究中心技术创新与临床转化平台的基础上，建设技术创新与临床转化平台项目二期工程，设置重离子肿瘤治疗临床研究中心、硼中子肿瘤治疗临床研究中心，并获得了省、市领导的大力支持。根据省、市领导的意见，该项目选址在济南国际医学科学中心园区，山东省肿瘤医院质子中心北侧预留地块。</w:t>
      </w:r>
    </w:p>
    <w:p w14:paraId="2EB07A53" w14:textId="77777777" w:rsidR="00E03529" w:rsidRPr="007E4C2B" w:rsidRDefault="00E03529" w:rsidP="00E03529">
      <w:pPr>
        <w:pStyle w:val="afff6"/>
        <w:ind w:firstLineChars="0"/>
        <w:rPr>
          <w:lang w:eastAsia="zh-CN"/>
        </w:rPr>
      </w:pPr>
      <w:r w:rsidRPr="007E4C2B">
        <w:rPr>
          <w:lang w:eastAsia="zh-CN"/>
        </w:rPr>
        <w:lastRenderedPageBreak/>
        <w:t>医院已在山东省内率先引进肿瘤质子放射治疗装置，走在了国内质子重离子肿瘤放射治疗行业中的前列，以此为基础，进一步引入肿瘤重离子放射治疗装置、硼中子俘获治疗装置，山东省肿瘤防治研究院将成为我国首个同时配置最新一代肿瘤质子放射治疗装置、肿瘤重离子放射治疗装置和</w:t>
      </w:r>
      <w:proofErr w:type="gramStart"/>
      <w:r w:rsidRPr="007E4C2B">
        <w:rPr>
          <w:lang w:eastAsia="zh-CN"/>
        </w:rPr>
        <w:t>硼中子</w:t>
      </w:r>
      <w:proofErr w:type="gramEnd"/>
      <w:r w:rsidRPr="007E4C2B">
        <w:rPr>
          <w:lang w:eastAsia="zh-CN"/>
        </w:rPr>
        <w:t>俘获治疗装置的肿瘤医疗中心，极大地提升山东省肿瘤治疗的核心竞争力、国际声誉，将为山东省及周边区域、我国及东北亚肿瘤患者提供国际化、高水平的临床服务；同时将在</w:t>
      </w:r>
      <w:proofErr w:type="gramStart"/>
      <w:r w:rsidRPr="007E4C2B">
        <w:rPr>
          <w:lang w:eastAsia="zh-CN"/>
        </w:rPr>
        <w:t>医</w:t>
      </w:r>
      <w:proofErr w:type="gramEnd"/>
      <w:r w:rsidRPr="007E4C2B">
        <w:rPr>
          <w:lang w:eastAsia="zh-CN"/>
        </w:rPr>
        <w:t>、教、</w:t>
      </w:r>
      <w:proofErr w:type="gramStart"/>
      <w:r w:rsidRPr="007E4C2B">
        <w:rPr>
          <w:lang w:eastAsia="zh-CN"/>
        </w:rPr>
        <w:t>研</w:t>
      </w:r>
      <w:proofErr w:type="gramEnd"/>
      <w:r w:rsidRPr="007E4C2B">
        <w:rPr>
          <w:lang w:eastAsia="zh-CN"/>
        </w:rPr>
        <w:t>、防、医学工程，对外国际交流上起到国际、高端、引领、融合、开放的作用，将使山东省肿瘤防治工作在全国范围内起到示范作用，打造具有国际竞争力的质子重离子治疗临床研究平台。</w:t>
      </w:r>
    </w:p>
    <w:p w14:paraId="3D76409E" w14:textId="2F06B091" w:rsidR="00DC00ED" w:rsidRPr="007E4C2B" w:rsidRDefault="00E03529" w:rsidP="00E03529">
      <w:pPr>
        <w:pStyle w:val="afff6"/>
        <w:ind w:firstLineChars="0"/>
        <w:rPr>
          <w:lang w:eastAsia="zh-CN"/>
        </w:rPr>
      </w:pPr>
      <w:r w:rsidRPr="007E4C2B">
        <w:rPr>
          <w:lang w:eastAsia="zh-CN"/>
        </w:rPr>
        <w:t>本项目完成后，将与山东省肿瘤防治研究院争创的山东省首个国家临床医学研究中心系统整合，</w:t>
      </w:r>
      <w:bookmarkStart w:id="60" w:name="_Hlk176881189"/>
      <w:r w:rsidRPr="007E4C2B">
        <w:rPr>
          <w:lang w:eastAsia="zh-CN"/>
        </w:rPr>
        <w:t>成为国际上唯一同时拥有质子、重离子、硼中子俘获治疗、</w:t>
      </w:r>
      <w:proofErr w:type="spellStart"/>
      <w:r w:rsidRPr="007E4C2B">
        <w:rPr>
          <w:lang w:eastAsia="zh-CN"/>
        </w:rPr>
        <w:t>X</w:t>
      </w:r>
      <w:r w:rsidRPr="007E4C2B">
        <w:rPr>
          <w:lang w:eastAsia="zh-CN"/>
        </w:rPr>
        <w:t>射线</w:t>
      </w:r>
      <w:proofErr w:type="spellEnd"/>
      <w:r w:rsidRPr="007E4C2B">
        <w:rPr>
          <w:lang w:eastAsia="zh-CN"/>
        </w:rPr>
        <w:t>、</w:t>
      </w:r>
      <w:r w:rsidRPr="007E4C2B">
        <w:rPr>
          <w:lang w:eastAsia="zh-CN"/>
        </w:rPr>
        <w:t>γ</w:t>
      </w:r>
      <w:r w:rsidRPr="007E4C2B">
        <w:rPr>
          <w:lang w:eastAsia="zh-CN"/>
        </w:rPr>
        <w:t>射线等全系列射线品类的肿瘤放射治疗临床与研究中心</w:t>
      </w:r>
      <w:bookmarkEnd w:id="60"/>
      <w:r w:rsidRPr="007E4C2B">
        <w:rPr>
          <w:lang w:eastAsia="zh-CN"/>
        </w:rPr>
        <w:t>。对于发挥国家临床医学研究中心职能，搭建专业化的临床研究公共服务平台，紧密结合质子、重离子及硼中子治疗的发展现状和趋势，根据国家和省市重大战略需求开展基础研究及新技术、新设备、新药物研发工作、带动产业发展；推进医院资源合理配置，整合完善医院功能，全面提升医院综合诊疗水平；加快培养高端肿瘤放射治疗人才，更好地为山东省和全国的肿瘤防治研究和医疗服务做出贡献，保障群众享有更高质量的医疗服务，对于全面提高中华民族素质，建设人力资源强国，促进经济和社会事业发展，具有重要战略意义</w:t>
      </w:r>
      <w:r w:rsidR="00786C3F" w:rsidRPr="007E4C2B">
        <w:rPr>
          <w:szCs w:val="32"/>
        </w:rPr>
        <w:t>。</w:t>
      </w:r>
    </w:p>
    <w:p w14:paraId="7C99CD01" w14:textId="40E1BAA5" w:rsidR="00DC00ED" w:rsidRPr="007E4C2B" w:rsidRDefault="00CC58D6" w:rsidP="00CC58D6">
      <w:pPr>
        <w:pStyle w:val="20"/>
        <w:numPr>
          <w:ilvl w:val="1"/>
          <w:numId w:val="23"/>
        </w:numPr>
      </w:pPr>
      <w:bookmarkStart w:id="61" w:name="_Toc102634949"/>
      <w:bookmarkEnd w:id="57"/>
      <w:bookmarkEnd w:id="58"/>
      <w:bookmarkEnd w:id="59"/>
      <w:r w:rsidRPr="007E4C2B">
        <w:rPr>
          <w:rFonts w:hint="eastAsia"/>
          <w:lang w:eastAsia="zh-CN"/>
        </w:rPr>
        <w:t xml:space="preserve"> </w:t>
      </w:r>
      <w:bookmarkStart w:id="62" w:name="_Toc181875785"/>
      <w:bookmarkEnd w:id="61"/>
      <w:r w:rsidR="00D94F18" w:rsidRPr="007E4C2B">
        <w:rPr>
          <w:rFonts w:hint="eastAsia"/>
          <w:lang w:eastAsia="zh-CN"/>
        </w:rPr>
        <w:t>建设地点</w:t>
      </w:r>
      <w:bookmarkEnd w:id="62"/>
    </w:p>
    <w:p w14:paraId="61F47826" w14:textId="1CA0A254" w:rsidR="00786C3F" w:rsidRPr="007E4C2B" w:rsidRDefault="00E03529" w:rsidP="004E4815">
      <w:pPr>
        <w:pStyle w:val="afff6"/>
        <w:spacing w:beforeLines="0" w:before="120" w:afterLines="0" w:after="120"/>
        <w:rPr>
          <w:color w:val="auto"/>
        </w:rPr>
      </w:pPr>
      <w:proofErr w:type="spellStart"/>
      <w:r w:rsidRPr="007E4C2B">
        <w:t>本项目</w:t>
      </w:r>
      <w:bookmarkStart w:id="63" w:name="_Hlk176955195"/>
      <w:r w:rsidRPr="007E4C2B">
        <w:t>位于</w:t>
      </w:r>
      <w:r w:rsidRPr="007E4C2B">
        <w:rPr>
          <w:lang w:eastAsia="zh-CN"/>
        </w:rPr>
        <w:t>济南</w:t>
      </w:r>
      <w:r w:rsidRPr="007E4C2B">
        <w:t>市</w:t>
      </w:r>
      <w:r w:rsidRPr="007E4C2B">
        <w:rPr>
          <w:lang w:eastAsia="zh-CN"/>
        </w:rPr>
        <w:t>槐荫区支纵</w:t>
      </w:r>
      <w:proofErr w:type="gramStart"/>
      <w:r w:rsidRPr="007E4C2B">
        <w:rPr>
          <w:lang w:eastAsia="zh-CN"/>
        </w:rPr>
        <w:t>二七</w:t>
      </w:r>
      <w:proofErr w:type="gramEnd"/>
      <w:r w:rsidRPr="007E4C2B">
        <w:rPr>
          <w:lang w:eastAsia="zh-CN"/>
        </w:rPr>
        <w:t>路东侧、南北四号路西侧，山东省肿瘤防治研究院质子临床研究中心北侧地块</w:t>
      </w:r>
      <w:proofErr w:type="spellEnd"/>
      <w:r w:rsidRPr="007E4C2B">
        <w:t>。</w:t>
      </w:r>
      <w:bookmarkEnd w:id="63"/>
      <w:proofErr w:type="spellStart"/>
      <w:r w:rsidRPr="007E4C2B">
        <w:t>地理位置图见</w:t>
      </w:r>
      <w:r w:rsidRPr="007E4C2B">
        <w:fldChar w:fldCharType="begin"/>
      </w:r>
      <w:r w:rsidRPr="007E4C2B">
        <w:instrText xml:space="preserve"> REF _Ref55684832 \h  \* MERGEFORMAT </w:instrText>
      </w:r>
      <w:r w:rsidRPr="007E4C2B">
        <w:fldChar w:fldCharType="separate"/>
      </w:r>
      <w:r w:rsidR="00A73162" w:rsidRPr="007E4C2B">
        <w:t>图</w:t>
      </w:r>
      <w:proofErr w:type="spellEnd"/>
      <w:r w:rsidR="00A73162" w:rsidRPr="007E4C2B">
        <w:t xml:space="preserve"> </w:t>
      </w:r>
      <w:r w:rsidR="00A73162" w:rsidRPr="007E4C2B">
        <w:rPr>
          <w:noProof/>
        </w:rPr>
        <w:t>1</w:t>
      </w:r>
      <w:r w:rsidR="00A73162" w:rsidRPr="007E4C2B">
        <w:noBreakHyphen/>
      </w:r>
      <w:r w:rsidR="00A73162" w:rsidRPr="007E4C2B">
        <w:rPr>
          <w:noProof/>
        </w:rPr>
        <w:t>1</w:t>
      </w:r>
      <w:r w:rsidRPr="007E4C2B">
        <w:fldChar w:fldCharType="end"/>
      </w:r>
      <w:r w:rsidRPr="007E4C2B">
        <w:t>，</w:t>
      </w:r>
      <w:proofErr w:type="spellStart"/>
      <w:r w:rsidRPr="007E4C2B">
        <w:t>项目周边关系图如</w:t>
      </w:r>
      <w:r w:rsidRPr="007E4C2B">
        <w:fldChar w:fldCharType="begin"/>
      </w:r>
      <w:r w:rsidRPr="007E4C2B">
        <w:instrText xml:space="preserve"> REF _Ref132618852 \h  \* MERGEFORMAT </w:instrText>
      </w:r>
      <w:r w:rsidRPr="007E4C2B">
        <w:fldChar w:fldCharType="separate"/>
      </w:r>
      <w:r w:rsidR="00A73162" w:rsidRPr="007E4C2B">
        <w:t>图</w:t>
      </w:r>
      <w:proofErr w:type="spellEnd"/>
      <w:r w:rsidR="00A73162" w:rsidRPr="007E4C2B">
        <w:t xml:space="preserve"> </w:t>
      </w:r>
      <w:r w:rsidR="00A73162" w:rsidRPr="007E4C2B">
        <w:rPr>
          <w:noProof/>
        </w:rPr>
        <w:t>1</w:t>
      </w:r>
      <w:r w:rsidR="00A73162" w:rsidRPr="007E4C2B">
        <w:noBreakHyphen/>
      </w:r>
      <w:r w:rsidR="00A73162" w:rsidRPr="007E4C2B">
        <w:rPr>
          <w:noProof/>
        </w:rPr>
        <w:t>2</w:t>
      </w:r>
      <w:r w:rsidRPr="007E4C2B">
        <w:fldChar w:fldCharType="end"/>
      </w:r>
      <w:r w:rsidRPr="007E4C2B">
        <w:t>所示</w:t>
      </w:r>
      <w:r w:rsidRPr="007E4C2B">
        <w:rPr>
          <w:rFonts w:hint="eastAsia"/>
          <w:color w:val="auto"/>
          <w:lang w:eastAsia="zh-CN"/>
        </w:rPr>
        <w:t>。</w:t>
      </w:r>
    </w:p>
    <w:p w14:paraId="1144829F" w14:textId="77777777" w:rsidR="00E03529" w:rsidRPr="007E4C2B" w:rsidRDefault="00E03529" w:rsidP="00E03529">
      <w:pPr>
        <w:pStyle w:val="afff6"/>
        <w:keepNext/>
        <w:ind w:left="432" w:firstLineChars="0" w:firstLine="0"/>
        <w:jc w:val="center"/>
      </w:pPr>
      <w:r w:rsidRPr="007E4C2B">
        <w:rPr>
          <w:noProof/>
        </w:rPr>
        <w:lastRenderedPageBreak/>
        <w:drawing>
          <wp:inline distT="0" distB="0" distL="0" distR="0" wp14:anchorId="516F9C0F" wp14:editId="41C2C9DD">
            <wp:extent cx="5247640" cy="7228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7640" cy="7228840"/>
                    </a:xfrm>
                    <a:prstGeom prst="rect">
                      <a:avLst/>
                    </a:prstGeom>
                    <a:noFill/>
                  </pic:spPr>
                </pic:pic>
              </a:graphicData>
            </a:graphic>
          </wp:inline>
        </w:drawing>
      </w:r>
    </w:p>
    <w:p w14:paraId="0C53CDE7" w14:textId="73BF91D5" w:rsidR="00E03529" w:rsidRPr="007E4C2B" w:rsidRDefault="00E03529" w:rsidP="00E03529">
      <w:pPr>
        <w:pStyle w:val="af8"/>
        <w:spacing w:before="156" w:after="156"/>
        <w:ind w:left="432"/>
        <w:sectPr w:rsidR="00E03529" w:rsidRPr="007E4C2B" w:rsidSect="00AC1E3A">
          <w:pgSz w:w="11906" w:h="16838" w:code="9"/>
          <w:pgMar w:top="1800" w:right="1440" w:bottom="1800" w:left="1440" w:header="851" w:footer="992" w:gutter="0"/>
          <w:pgNumType w:start="1"/>
          <w:cols w:space="720"/>
          <w:docGrid w:type="lines" w:linePitch="312"/>
        </w:sectPr>
      </w:pPr>
      <w:bookmarkStart w:id="64" w:name="_Ref55684832"/>
      <w:bookmarkStart w:id="65" w:name="_Toc151477723"/>
      <w:r w:rsidRPr="007E4C2B">
        <w:t>图</w:t>
      </w:r>
      <w:r w:rsidRPr="007E4C2B">
        <w:t xml:space="preserve"> </w:t>
      </w:r>
      <w:fldSimple w:instr=" STYLEREF 1 \s ">
        <w:r w:rsidR="00A73162" w:rsidRPr="007E4C2B">
          <w:rPr>
            <w:noProof/>
          </w:rPr>
          <w:t>1</w:t>
        </w:r>
      </w:fldSimple>
      <w:r w:rsidRPr="007E4C2B">
        <w:noBreakHyphen/>
      </w:r>
      <w:r w:rsidRPr="007E4C2B">
        <w:fldChar w:fldCharType="begin"/>
      </w:r>
      <w:r w:rsidRPr="007E4C2B">
        <w:instrText xml:space="preserve"> SEQ </w:instrText>
      </w:r>
      <w:r w:rsidRPr="007E4C2B">
        <w:instrText>图</w:instrText>
      </w:r>
      <w:r w:rsidRPr="007E4C2B">
        <w:instrText xml:space="preserve"> \* ARABIC \s 1 </w:instrText>
      </w:r>
      <w:r w:rsidRPr="007E4C2B">
        <w:fldChar w:fldCharType="separate"/>
      </w:r>
      <w:r w:rsidR="00A73162" w:rsidRPr="007E4C2B">
        <w:rPr>
          <w:noProof/>
        </w:rPr>
        <w:t>1</w:t>
      </w:r>
      <w:r w:rsidRPr="007E4C2B">
        <w:fldChar w:fldCharType="end"/>
      </w:r>
      <w:bookmarkEnd w:id="64"/>
      <w:r w:rsidRPr="007E4C2B">
        <w:t xml:space="preserve"> </w:t>
      </w:r>
      <w:r w:rsidRPr="007E4C2B">
        <w:t>本项目地理位置图</w:t>
      </w:r>
      <w:bookmarkEnd w:id="65"/>
    </w:p>
    <w:p w14:paraId="060EDCFB" w14:textId="77777777" w:rsidR="00E03529" w:rsidRPr="007E4C2B" w:rsidRDefault="00E03529" w:rsidP="00E03529">
      <w:pPr>
        <w:pStyle w:val="af3"/>
        <w:spacing w:before="156" w:after="156"/>
        <w:ind w:left="432" w:firstLineChars="0" w:firstLine="0"/>
        <w:jc w:val="center"/>
      </w:pPr>
      <w:r w:rsidRPr="007E4C2B">
        <w:rPr>
          <w:noProof/>
        </w:rPr>
        <w:lastRenderedPageBreak/>
        <w:drawing>
          <wp:inline distT="0" distB="0" distL="0" distR="0" wp14:anchorId="68C6E8AB" wp14:editId="0BEE89E5">
            <wp:extent cx="5745392" cy="4806134"/>
            <wp:effectExtent l="0" t="0" r="825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393" cy="4811990"/>
                    </a:xfrm>
                    <a:prstGeom prst="rect">
                      <a:avLst/>
                    </a:prstGeom>
                    <a:noFill/>
                  </pic:spPr>
                </pic:pic>
              </a:graphicData>
            </a:graphic>
          </wp:inline>
        </w:drawing>
      </w:r>
    </w:p>
    <w:p w14:paraId="0340364B" w14:textId="11F68AEE" w:rsidR="00E03529" w:rsidRPr="007E4C2B" w:rsidRDefault="00E03529" w:rsidP="00E03529">
      <w:pPr>
        <w:pStyle w:val="af8"/>
        <w:spacing w:before="156" w:after="156"/>
        <w:ind w:left="432"/>
        <w:sectPr w:rsidR="00E03529" w:rsidRPr="007E4C2B" w:rsidSect="00E03529">
          <w:pgSz w:w="16838" w:h="11906" w:orient="landscape" w:code="9"/>
          <w:pgMar w:top="1440" w:right="1800" w:bottom="1440" w:left="1800" w:header="851" w:footer="992" w:gutter="0"/>
          <w:cols w:space="720"/>
          <w:docGrid w:type="lines" w:linePitch="312"/>
        </w:sectPr>
      </w:pPr>
      <w:bookmarkStart w:id="66" w:name="_Ref132618852"/>
      <w:bookmarkStart w:id="67" w:name="_Toc151477724"/>
      <w:r w:rsidRPr="007E4C2B">
        <w:t>图</w:t>
      </w:r>
      <w:r w:rsidRPr="007E4C2B">
        <w:t xml:space="preserve"> </w:t>
      </w:r>
      <w:fldSimple w:instr=" STYLEREF 1 \s ">
        <w:r w:rsidR="00A73162" w:rsidRPr="007E4C2B">
          <w:rPr>
            <w:noProof/>
          </w:rPr>
          <w:t>1</w:t>
        </w:r>
      </w:fldSimple>
      <w:r w:rsidRPr="007E4C2B">
        <w:noBreakHyphen/>
      </w:r>
      <w:r w:rsidRPr="007E4C2B">
        <w:fldChar w:fldCharType="begin"/>
      </w:r>
      <w:r w:rsidRPr="007E4C2B">
        <w:instrText xml:space="preserve"> SEQ </w:instrText>
      </w:r>
      <w:r w:rsidRPr="007E4C2B">
        <w:instrText>图</w:instrText>
      </w:r>
      <w:r w:rsidRPr="007E4C2B">
        <w:instrText xml:space="preserve"> \* ARABIC \s 1 </w:instrText>
      </w:r>
      <w:r w:rsidRPr="007E4C2B">
        <w:fldChar w:fldCharType="separate"/>
      </w:r>
      <w:r w:rsidR="00A73162" w:rsidRPr="007E4C2B">
        <w:rPr>
          <w:noProof/>
        </w:rPr>
        <w:t>2</w:t>
      </w:r>
      <w:r w:rsidRPr="007E4C2B">
        <w:fldChar w:fldCharType="end"/>
      </w:r>
      <w:bookmarkEnd w:id="66"/>
      <w:r w:rsidRPr="007E4C2B">
        <w:t xml:space="preserve"> </w:t>
      </w:r>
      <w:r w:rsidRPr="007E4C2B">
        <w:t>项目周边关系图</w:t>
      </w:r>
      <w:bookmarkEnd w:id="67"/>
    </w:p>
    <w:p w14:paraId="708841EC" w14:textId="7B6D5CEB" w:rsidR="00DC00ED" w:rsidRPr="007E4C2B" w:rsidRDefault="00786C3F" w:rsidP="00786C3F">
      <w:pPr>
        <w:pStyle w:val="20"/>
        <w:numPr>
          <w:ilvl w:val="1"/>
          <w:numId w:val="23"/>
        </w:numPr>
      </w:pPr>
      <w:bookmarkStart w:id="68" w:name="_Toc181875786"/>
      <w:proofErr w:type="spellStart"/>
      <w:r w:rsidRPr="007E4C2B">
        <w:rPr>
          <w:rFonts w:hint="eastAsia"/>
        </w:rPr>
        <w:lastRenderedPageBreak/>
        <w:t>建设内容</w:t>
      </w:r>
      <w:bookmarkEnd w:id="68"/>
      <w:proofErr w:type="spellEnd"/>
    </w:p>
    <w:p w14:paraId="3FD51548" w14:textId="74A3264C" w:rsidR="00E03529" w:rsidRPr="007E4C2B" w:rsidRDefault="00614B22" w:rsidP="00E03529">
      <w:pPr>
        <w:pStyle w:val="afff6"/>
        <w:spacing w:before="163" w:after="163"/>
        <w:ind w:firstLineChars="0"/>
        <w:rPr>
          <w:lang w:eastAsia="zh-CN"/>
        </w:rPr>
      </w:pPr>
      <w:r w:rsidRPr="007E4C2B">
        <w:rPr>
          <w:lang w:eastAsia="zh-CN"/>
        </w:rPr>
        <w:t>技术创新与临床转化平台项目二期工程</w:t>
      </w:r>
      <w:r w:rsidRPr="007E4C2B">
        <w:rPr>
          <w:rFonts w:hint="eastAsia"/>
          <w:lang w:eastAsia="zh-CN"/>
        </w:rPr>
        <w:t>项目</w:t>
      </w:r>
      <w:bookmarkStart w:id="69" w:name="_Hlk176964302"/>
      <w:r w:rsidR="00E03529" w:rsidRPr="007E4C2B">
        <w:rPr>
          <w:lang w:eastAsia="zh-CN"/>
        </w:rPr>
        <w:t>用地面积</w:t>
      </w:r>
      <w:r w:rsidR="00E03529" w:rsidRPr="007E4C2B">
        <w:rPr>
          <w:lang w:eastAsia="zh-CN"/>
        </w:rPr>
        <w:t>16067</w:t>
      </w:r>
      <w:r w:rsidR="00E03529" w:rsidRPr="007E4C2B">
        <w:rPr>
          <w:lang w:eastAsia="zh-CN"/>
        </w:rPr>
        <w:t>平方米，总建筑面积</w:t>
      </w:r>
      <w:r w:rsidR="00E03529" w:rsidRPr="007E4C2B">
        <w:rPr>
          <w:lang w:eastAsia="zh-CN"/>
        </w:rPr>
        <w:t>34450</w:t>
      </w:r>
      <w:r w:rsidR="00E03529" w:rsidRPr="007E4C2B">
        <w:rPr>
          <w:lang w:eastAsia="zh-CN"/>
        </w:rPr>
        <w:t>平方米</w:t>
      </w:r>
      <w:bookmarkEnd w:id="69"/>
      <w:r w:rsidR="00E03529" w:rsidRPr="007E4C2B">
        <w:rPr>
          <w:lang w:eastAsia="zh-CN"/>
        </w:rPr>
        <w:t>。拟建设大型医疗设备用房</w:t>
      </w:r>
      <w:r w:rsidR="00E03529" w:rsidRPr="007E4C2B">
        <w:rPr>
          <w:lang w:eastAsia="zh-CN"/>
        </w:rPr>
        <w:t>12974</w:t>
      </w:r>
      <w:r w:rsidR="00E03529" w:rsidRPr="007E4C2B">
        <w:rPr>
          <w:lang w:eastAsia="zh-CN"/>
        </w:rPr>
        <w:t>平方米、保障系统用房</w:t>
      </w:r>
      <w:r w:rsidR="00E03529" w:rsidRPr="007E4C2B">
        <w:rPr>
          <w:lang w:eastAsia="zh-CN"/>
        </w:rPr>
        <w:t>2760</w:t>
      </w:r>
      <w:r w:rsidR="00E03529" w:rsidRPr="007E4C2B">
        <w:rPr>
          <w:lang w:eastAsia="zh-CN"/>
        </w:rPr>
        <w:t>平方米、科研用房</w:t>
      </w:r>
      <w:r w:rsidR="00E03529" w:rsidRPr="007E4C2B">
        <w:rPr>
          <w:lang w:eastAsia="zh-CN"/>
        </w:rPr>
        <w:t>9361</w:t>
      </w:r>
      <w:r w:rsidR="00E03529" w:rsidRPr="007E4C2B">
        <w:rPr>
          <w:lang w:eastAsia="zh-CN"/>
        </w:rPr>
        <w:t>平方米、教学用房</w:t>
      </w:r>
      <w:r w:rsidR="00E03529" w:rsidRPr="007E4C2B">
        <w:rPr>
          <w:lang w:eastAsia="zh-CN"/>
        </w:rPr>
        <w:t>4057</w:t>
      </w:r>
      <w:r w:rsidR="00E03529" w:rsidRPr="007E4C2B">
        <w:rPr>
          <w:lang w:eastAsia="zh-CN"/>
        </w:rPr>
        <w:t>平方米、地下车库</w:t>
      </w:r>
      <w:r w:rsidR="00E03529" w:rsidRPr="007E4C2B">
        <w:rPr>
          <w:lang w:eastAsia="zh-CN"/>
        </w:rPr>
        <w:t>4715</w:t>
      </w:r>
      <w:r w:rsidR="00E03529" w:rsidRPr="007E4C2B">
        <w:rPr>
          <w:lang w:eastAsia="zh-CN"/>
        </w:rPr>
        <w:t>平方米、连廊及地下交通空间</w:t>
      </w:r>
      <w:r w:rsidR="00E03529" w:rsidRPr="007E4C2B">
        <w:rPr>
          <w:lang w:eastAsia="zh-CN"/>
        </w:rPr>
        <w:t>583</w:t>
      </w:r>
      <w:r w:rsidR="00E03529" w:rsidRPr="007E4C2B">
        <w:rPr>
          <w:lang w:eastAsia="zh-CN"/>
        </w:rPr>
        <w:t>平方米，同时配套室外管网、道路、广场、绿化等。</w:t>
      </w:r>
    </w:p>
    <w:p w14:paraId="6246B737" w14:textId="77777777" w:rsidR="004D2FE1" w:rsidRPr="007E4C2B" w:rsidRDefault="00614B22" w:rsidP="00025D44">
      <w:pPr>
        <w:pStyle w:val="afff6"/>
        <w:spacing w:before="163" w:after="163"/>
        <w:ind w:firstLineChars="0"/>
        <w:rPr>
          <w:lang w:eastAsia="zh-CN"/>
        </w:rPr>
      </w:pPr>
      <w:r w:rsidRPr="007E4C2B">
        <w:rPr>
          <w:rFonts w:hint="eastAsia"/>
          <w:lang w:eastAsia="zh-CN"/>
        </w:rPr>
        <w:t>本次环</w:t>
      </w:r>
      <w:proofErr w:type="gramStart"/>
      <w:r w:rsidRPr="007E4C2B">
        <w:rPr>
          <w:rFonts w:hint="eastAsia"/>
          <w:lang w:eastAsia="zh-CN"/>
        </w:rPr>
        <w:t>评</w:t>
      </w:r>
      <w:r w:rsidR="004D2FE1" w:rsidRPr="007E4C2B">
        <w:rPr>
          <w:rFonts w:hint="eastAsia"/>
          <w:lang w:eastAsia="zh-CN"/>
        </w:rPr>
        <w:t>主要</w:t>
      </w:r>
      <w:proofErr w:type="gramEnd"/>
      <w:r w:rsidR="004D2FE1" w:rsidRPr="007E4C2B">
        <w:rPr>
          <w:rFonts w:hint="eastAsia"/>
          <w:lang w:eastAsia="zh-CN"/>
        </w:rPr>
        <w:t>针对二期工程中涉及核技术利用部分的建设内容，包括：</w:t>
      </w:r>
    </w:p>
    <w:p w14:paraId="7AD99B36" w14:textId="4D5B73CA" w:rsidR="004D2FE1" w:rsidRPr="007E4C2B" w:rsidRDefault="004D2FE1" w:rsidP="00025D44">
      <w:pPr>
        <w:pStyle w:val="afff6"/>
        <w:spacing w:before="163" w:after="163"/>
        <w:ind w:firstLineChars="0"/>
        <w:rPr>
          <w:lang w:eastAsia="zh-CN"/>
        </w:rPr>
      </w:pPr>
      <w:r w:rsidRPr="007E4C2B">
        <w:rPr>
          <w:rFonts w:hint="eastAsia"/>
          <w:lang w:eastAsia="zh-CN"/>
        </w:rPr>
        <w:t>（</w:t>
      </w:r>
      <w:r w:rsidRPr="007E4C2B">
        <w:rPr>
          <w:rFonts w:hint="eastAsia"/>
          <w:lang w:eastAsia="zh-CN"/>
        </w:rPr>
        <w:t>1</w:t>
      </w:r>
      <w:r w:rsidRPr="007E4C2B">
        <w:rPr>
          <w:rFonts w:hint="eastAsia"/>
          <w:lang w:eastAsia="zh-CN"/>
        </w:rPr>
        <w:t>）</w:t>
      </w:r>
      <w:r w:rsidR="001439D7" w:rsidRPr="007E4C2B">
        <w:rPr>
          <w:rFonts w:hint="eastAsia"/>
          <w:lang w:eastAsia="zh-CN"/>
        </w:rPr>
        <w:t>新增</w:t>
      </w:r>
      <w:r w:rsidR="00E03529" w:rsidRPr="007E4C2B">
        <w:rPr>
          <w:rFonts w:hint="eastAsia"/>
          <w:lang w:eastAsia="zh-CN"/>
        </w:rPr>
        <w:t>使用</w:t>
      </w:r>
      <w:r w:rsidRPr="007E4C2B">
        <w:rPr>
          <w:rFonts w:hint="eastAsia"/>
          <w:lang w:eastAsia="zh-CN"/>
        </w:rPr>
        <w:t>1</w:t>
      </w:r>
      <w:r w:rsidRPr="007E4C2B">
        <w:rPr>
          <w:rFonts w:hint="eastAsia"/>
          <w:lang w:eastAsia="zh-CN"/>
        </w:rPr>
        <w:t>套</w:t>
      </w:r>
      <w:r w:rsidR="00E03529" w:rsidRPr="007E4C2B">
        <w:rPr>
          <w:lang w:eastAsia="zh-CN"/>
        </w:rPr>
        <w:t>重离子治疗系统</w:t>
      </w:r>
      <w:r w:rsidRPr="007E4C2B">
        <w:rPr>
          <w:rFonts w:hint="eastAsia"/>
          <w:lang w:eastAsia="zh-CN"/>
        </w:rPr>
        <w:t>，</w:t>
      </w:r>
      <w:r w:rsidR="00E03529" w:rsidRPr="007E4C2B">
        <w:rPr>
          <w:rFonts w:hint="eastAsia"/>
          <w:lang w:eastAsia="zh-CN"/>
        </w:rPr>
        <w:t>碳离子最大能量</w:t>
      </w:r>
      <w:r w:rsidR="00E03529" w:rsidRPr="007E4C2B">
        <w:rPr>
          <w:rFonts w:hint="eastAsia"/>
          <w:lang w:eastAsia="zh-CN"/>
        </w:rPr>
        <w:t>400MeV/</w:t>
      </w:r>
      <w:proofErr w:type="spellStart"/>
      <w:r w:rsidR="00E03529" w:rsidRPr="007E4C2B">
        <w:rPr>
          <w:rFonts w:hint="eastAsia"/>
          <w:lang w:eastAsia="zh-CN"/>
        </w:rPr>
        <w:t>u</w:t>
      </w:r>
      <w:r w:rsidRPr="007E4C2B">
        <w:rPr>
          <w:rFonts w:hint="eastAsia"/>
          <w:lang w:eastAsia="zh-CN"/>
        </w:rPr>
        <w:t>，</w:t>
      </w:r>
      <w:r w:rsidR="009C02C6" w:rsidRPr="007E4C2B">
        <w:rPr>
          <w:rFonts w:hint="eastAsia"/>
          <w:lang w:eastAsia="zh-CN"/>
        </w:rPr>
        <w:t>属于</w:t>
      </w:r>
      <w:r w:rsidR="00E03529" w:rsidRPr="007E4C2B">
        <w:rPr>
          <w:rFonts w:hint="eastAsia"/>
          <w:lang w:eastAsia="zh-CN"/>
        </w:rPr>
        <w:t>I</w:t>
      </w:r>
      <w:r w:rsidR="00E03529" w:rsidRPr="007E4C2B">
        <w:rPr>
          <w:rFonts w:hint="eastAsia"/>
          <w:lang w:eastAsia="zh-CN"/>
        </w:rPr>
        <w:t>类射线装置</w:t>
      </w:r>
      <w:proofErr w:type="spellEnd"/>
      <w:r w:rsidRPr="007E4C2B">
        <w:rPr>
          <w:rFonts w:hint="eastAsia"/>
          <w:lang w:eastAsia="zh-CN"/>
        </w:rPr>
        <w:t>；</w:t>
      </w:r>
    </w:p>
    <w:p w14:paraId="46112603" w14:textId="4875DF2E" w:rsidR="001A5A29" w:rsidRPr="007E4C2B" w:rsidRDefault="004D2FE1" w:rsidP="00025D44">
      <w:pPr>
        <w:pStyle w:val="afff6"/>
        <w:spacing w:before="163" w:after="163"/>
        <w:ind w:firstLineChars="0"/>
        <w:rPr>
          <w:lang w:eastAsia="zh-CN"/>
        </w:rPr>
      </w:pPr>
      <w:r w:rsidRPr="007E4C2B">
        <w:rPr>
          <w:rFonts w:hint="eastAsia"/>
          <w:lang w:eastAsia="zh-CN"/>
        </w:rPr>
        <w:t>（</w:t>
      </w:r>
      <w:r w:rsidRPr="007E4C2B">
        <w:rPr>
          <w:rFonts w:hint="eastAsia"/>
          <w:lang w:eastAsia="zh-CN"/>
        </w:rPr>
        <w:t>2</w:t>
      </w:r>
      <w:r w:rsidRPr="007E4C2B">
        <w:rPr>
          <w:rFonts w:hint="eastAsia"/>
          <w:lang w:eastAsia="zh-CN"/>
        </w:rPr>
        <w:t>）</w:t>
      </w:r>
      <w:r w:rsidR="001439D7" w:rsidRPr="007E4C2B">
        <w:rPr>
          <w:rFonts w:hint="eastAsia"/>
          <w:lang w:eastAsia="zh-CN"/>
        </w:rPr>
        <w:t>新增</w:t>
      </w:r>
      <w:r w:rsidRPr="007E4C2B">
        <w:rPr>
          <w:rFonts w:hint="eastAsia"/>
          <w:lang w:eastAsia="zh-CN"/>
        </w:rPr>
        <w:t>使用</w:t>
      </w:r>
      <w:r w:rsidR="00E03529" w:rsidRPr="007E4C2B">
        <w:rPr>
          <w:lang w:eastAsia="zh-CN"/>
        </w:rPr>
        <w:t>硼中子俘获治疗系统</w:t>
      </w:r>
      <w:r w:rsidR="001A5A29" w:rsidRPr="007E4C2B">
        <w:rPr>
          <w:rFonts w:hint="eastAsia"/>
          <w:lang w:eastAsia="zh-CN"/>
        </w:rPr>
        <w:t>（以下简称“</w:t>
      </w:r>
      <w:r w:rsidR="001A5A29" w:rsidRPr="007E4C2B">
        <w:rPr>
          <w:rFonts w:hint="eastAsia"/>
          <w:lang w:eastAsia="zh-CN"/>
        </w:rPr>
        <w:t>BNCT</w:t>
      </w:r>
      <w:r w:rsidR="001A5A29" w:rsidRPr="007E4C2B">
        <w:rPr>
          <w:rFonts w:hint="eastAsia"/>
          <w:lang w:eastAsia="zh-CN"/>
        </w:rPr>
        <w:t>”）</w:t>
      </w:r>
      <w:r w:rsidR="00E03529" w:rsidRPr="007E4C2B">
        <w:rPr>
          <w:lang w:eastAsia="zh-CN"/>
        </w:rPr>
        <w:t>1</w:t>
      </w:r>
      <w:r w:rsidR="00E03529" w:rsidRPr="007E4C2B">
        <w:rPr>
          <w:lang w:eastAsia="zh-CN"/>
        </w:rPr>
        <w:t>套</w:t>
      </w:r>
      <w:r w:rsidR="001A5A29" w:rsidRPr="007E4C2B">
        <w:rPr>
          <w:rFonts w:hint="eastAsia"/>
          <w:lang w:eastAsia="zh-CN"/>
        </w:rPr>
        <w:t>，</w:t>
      </w:r>
      <w:r w:rsidR="009C02C6" w:rsidRPr="007E4C2B">
        <w:rPr>
          <w:rFonts w:hint="eastAsia"/>
          <w:lang w:eastAsia="zh-CN"/>
        </w:rPr>
        <w:t>质子最高能量为</w:t>
      </w:r>
      <w:r w:rsidR="009C02C6" w:rsidRPr="007E4C2B">
        <w:rPr>
          <w:rFonts w:hint="eastAsia"/>
          <w:lang w:eastAsia="zh-CN"/>
        </w:rPr>
        <w:t>2.7MeV</w:t>
      </w:r>
      <w:r w:rsidR="009C02C6" w:rsidRPr="007E4C2B">
        <w:rPr>
          <w:rFonts w:hint="eastAsia"/>
          <w:lang w:eastAsia="zh-CN"/>
        </w:rPr>
        <w:t>，属于Ⅱ类射线装置</w:t>
      </w:r>
      <w:r w:rsidR="004C2252" w:rsidRPr="007E4C2B">
        <w:rPr>
          <w:rFonts w:hint="eastAsia"/>
          <w:lang w:eastAsia="zh-CN"/>
        </w:rPr>
        <w:t>；</w:t>
      </w:r>
    </w:p>
    <w:p w14:paraId="6DD3EA8B" w14:textId="540BCC75" w:rsidR="00786C3F" w:rsidRPr="007E4C2B" w:rsidRDefault="001A5A29" w:rsidP="00025D44">
      <w:pPr>
        <w:pStyle w:val="afff6"/>
        <w:spacing w:before="163" w:after="163"/>
        <w:ind w:firstLineChars="0"/>
        <w:rPr>
          <w:lang w:eastAsia="zh-CN"/>
        </w:rPr>
      </w:pPr>
      <w:r w:rsidRPr="007E4C2B">
        <w:rPr>
          <w:rFonts w:hint="eastAsia"/>
          <w:lang w:eastAsia="zh-CN"/>
        </w:rPr>
        <w:t>（</w:t>
      </w:r>
      <w:r w:rsidRPr="007E4C2B">
        <w:rPr>
          <w:rFonts w:hint="eastAsia"/>
          <w:lang w:eastAsia="zh-CN"/>
        </w:rPr>
        <w:t>3</w:t>
      </w:r>
      <w:r w:rsidRPr="007E4C2B">
        <w:rPr>
          <w:rFonts w:hint="eastAsia"/>
          <w:lang w:eastAsia="zh-CN"/>
        </w:rPr>
        <w:t>）新增使用</w:t>
      </w:r>
      <w:r w:rsidRPr="007E4C2B">
        <w:rPr>
          <w:rFonts w:hint="eastAsia"/>
          <w:lang w:eastAsia="zh-CN"/>
        </w:rPr>
        <w:t>1</w:t>
      </w:r>
      <w:r w:rsidRPr="007E4C2B">
        <w:rPr>
          <w:rFonts w:hint="eastAsia"/>
          <w:lang w:eastAsia="zh-CN"/>
        </w:rPr>
        <w:t>套分子影像磁共振直线加速器（简称</w:t>
      </w:r>
      <w:r w:rsidR="00F455EE" w:rsidRPr="007E4C2B">
        <w:rPr>
          <w:rFonts w:hint="eastAsia"/>
          <w:lang w:eastAsia="zh-CN"/>
        </w:rPr>
        <w:t>PET-MR-</w:t>
      </w:r>
      <w:proofErr w:type="spellStart"/>
      <w:r w:rsidR="00F455EE" w:rsidRPr="007E4C2B">
        <w:rPr>
          <w:rFonts w:hint="eastAsia"/>
          <w:lang w:eastAsia="zh-CN"/>
        </w:rPr>
        <w:t>直加</w:t>
      </w:r>
      <w:proofErr w:type="spellEnd"/>
      <w:r w:rsidRPr="007E4C2B">
        <w:rPr>
          <w:rFonts w:hint="eastAsia"/>
          <w:lang w:eastAsia="zh-CN"/>
        </w:rPr>
        <w:t>）</w:t>
      </w:r>
      <w:r w:rsidR="00F455EE" w:rsidRPr="007E4C2B">
        <w:rPr>
          <w:rFonts w:hint="eastAsia"/>
          <w:lang w:eastAsia="zh-CN"/>
        </w:rPr>
        <w:t>，为</w:t>
      </w:r>
      <w:r w:rsidR="00B769BB" w:rsidRPr="007E4C2B">
        <w:rPr>
          <w:rFonts w:hint="eastAsia"/>
          <w:lang w:eastAsia="zh-CN"/>
        </w:rPr>
        <w:t>PET</w:t>
      </w:r>
      <w:r w:rsidR="00F455EE" w:rsidRPr="007E4C2B">
        <w:rPr>
          <w:rFonts w:hint="eastAsia"/>
          <w:lang w:eastAsia="zh-CN"/>
        </w:rPr>
        <w:t>、</w:t>
      </w:r>
      <w:proofErr w:type="spellStart"/>
      <w:r w:rsidR="00B769BB" w:rsidRPr="007E4C2B">
        <w:rPr>
          <w:rFonts w:hint="eastAsia"/>
          <w:lang w:eastAsia="zh-CN"/>
        </w:rPr>
        <w:t>MR</w:t>
      </w:r>
      <w:r w:rsidR="00F455EE" w:rsidRPr="007E4C2B">
        <w:rPr>
          <w:rFonts w:hint="eastAsia"/>
          <w:lang w:eastAsia="zh-CN"/>
        </w:rPr>
        <w:t>、和</w:t>
      </w:r>
      <w:r w:rsidR="00B769BB" w:rsidRPr="007E4C2B">
        <w:rPr>
          <w:rFonts w:hint="eastAsia"/>
          <w:lang w:eastAsia="zh-CN"/>
        </w:rPr>
        <w:t>电子直线加速器</w:t>
      </w:r>
      <w:r w:rsidR="00F455EE" w:rsidRPr="007E4C2B">
        <w:rPr>
          <w:rFonts w:hint="eastAsia"/>
          <w:lang w:eastAsia="zh-CN"/>
        </w:rPr>
        <w:t>整合设计的一体化机。</w:t>
      </w:r>
      <w:r w:rsidR="00B769BB" w:rsidRPr="007E4C2B">
        <w:rPr>
          <w:rFonts w:hint="eastAsia"/>
          <w:lang w:eastAsia="zh-CN"/>
        </w:rPr>
        <w:t>其中，电子直线</w:t>
      </w:r>
      <w:r w:rsidR="009C02C6" w:rsidRPr="007E4C2B">
        <w:rPr>
          <w:rFonts w:hint="eastAsia"/>
          <w:lang w:eastAsia="zh-CN"/>
        </w:rPr>
        <w:t>加速器最高能量为</w:t>
      </w:r>
      <w:proofErr w:type="spellEnd"/>
      <w:r w:rsidR="009C02C6" w:rsidRPr="007E4C2B">
        <w:rPr>
          <w:rFonts w:hint="eastAsia"/>
          <w:lang w:eastAsia="zh-CN"/>
        </w:rPr>
        <w:t>7.2MeV</w:t>
      </w:r>
      <w:r w:rsidR="009C02C6" w:rsidRPr="007E4C2B">
        <w:rPr>
          <w:rFonts w:hint="eastAsia"/>
          <w:lang w:eastAsia="zh-CN"/>
        </w:rPr>
        <w:t>，属于Ⅱ类射线装置</w:t>
      </w:r>
      <w:r w:rsidR="007557A3" w:rsidRPr="007E4C2B">
        <w:rPr>
          <w:rFonts w:hint="eastAsia"/>
          <w:lang w:eastAsia="zh-CN"/>
        </w:rPr>
        <w:t>；</w:t>
      </w:r>
      <w:proofErr w:type="spellStart"/>
      <w:r w:rsidR="00823A95" w:rsidRPr="007E4C2B">
        <w:rPr>
          <w:rFonts w:hint="eastAsia"/>
          <w:lang w:eastAsia="zh-CN"/>
        </w:rPr>
        <w:t>PET-MR</w:t>
      </w:r>
      <w:r w:rsidR="00823A95" w:rsidRPr="007E4C2B">
        <w:rPr>
          <w:rFonts w:hint="eastAsia"/>
          <w:lang w:eastAsia="zh-CN"/>
        </w:rPr>
        <w:t>主要用于电子直线加速器放疗中的图像引导定位</w:t>
      </w:r>
      <w:r w:rsidR="00D61BCA" w:rsidRPr="007E4C2B">
        <w:rPr>
          <w:rFonts w:hint="eastAsia"/>
          <w:lang w:eastAsia="zh-CN"/>
        </w:rPr>
        <w:t>，</w:t>
      </w:r>
      <w:r w:rsidR="006C0E82" w:rsidRPr="007E4C2B">
        <w:rPr>
          <w:rFonts w:hint="eastAsia"/>
          <w:lang w:eastAsia="zh-CN"/>
        </w:rPr>
        <w:t>使用</w:t>
      </w:r>
      <w:r w:rsidR="00D61BCA" w:rsidRPr="007E4C2B">
        <w:rPr>
          <w:rFonts w:hint="eastAsia"/>
          <w:lang w:eastAsia="zh-CN"/>
        </w:rPr>
        <w:t>核素</w:t>
      </w:r>
      <w:proofErr w:type="spellEnd"/>
      <w:r w:rsidR="00025D44" w:rsidRPr="007E4C2B">
        <w:rPr>
          <w:vertAlign w:val="superscript"/>
        </w:rPr>
        <w:t>18</w:t>
      </w:r>
      <w:r w:rsidR="00025D44" w:rsidRPr="007E4C2B">
        <w:t>F</w:t>
      </w:r>
      <w:r w:rsidR="00025D44" w:rsidRPr="007E4C2B">
        <w:rPr>
          <w:rFonts w:hint="eastAsia"/>
        </w:rPr>
        <w:t>、</w:t>
      </w:r>
      <w:r w:rsidR="00025D44" w:rsidRPr="007E4C2B">
        <w:rPr>
          <w:vertAlign w:val="superscript"/>
          <w:lang w:eastAsia="zh-CN"/>
        </w:rPr>
        <w:t>11</w:t>
      </w:r>
      <w:r w:rsidR="00025D44" w:rsidRPr="007E4C2B">
        <w:rPr>
          <w:rFonts w:hint="eastAsia"/>
          <w:lang w:eastAsia="zh-CN"/>
        </w:rPr>
        <w:t>C</w:t>
      </w:r>
      <w:r w:rsidR="00025D44" w:rsidRPr="007E4C2B">
        <w:rPr>
          <w:rFonts w:hint="eastAsia"/>
          <w:lang w:eastAsia="zh-CN"/>
        </w:rPr>
        <w:t>、</w:t>
      </w:r>
      <w:r w:rsidR="00025D44" w:rsidRPr="007E4C2B">
        <w:rPr>
          <w:vertAlign w:val="superscript"/>
          <w:lang w:eastAsia="zh-CN"/>
        </w:rPr>
        <w:t>13</w:t>
      </w:r>
      <w:r w:rsidR="00025D44" w:rsidRPr="007E4C2B">
        <w:rPr>
          <w:rFonts w:hint="eastAsia"/>
          <w:lang w:eastAsia="zh-CN"/>
        </w:rPr>
        <w:t>N</w:t>
      </w:r>
      <w:r w:rsidR="00025D44" w:rsidRPr="007E4C2B">
        <w:rPr>
          <w:rFonts w:hint="eastAsia"/>
          <w:lang w:eastAsia="zh-CN"/>
        </w:rPr>
        <w:t>、</w:t>
      </w:r>
      <w:r w:rsidR="00025D44" w:rsidRPr="007E4C2B">
        <w:rPr>
          <w:rFonts w:hint="eastAsia"/>
          <w:vertAlign w:val="superscript"/>
        </w:rPr>
        <w:t>6</w:t>
      </w:r>
      <w:r w:rsidR="00025D44" w:rsidRPr="007E4C2B">
        <w:rPr>
          <w:vertAlign w:val="superscript"/>
        </w:rPr>
        <w:t>8</w:t>
      </w:r>
      <w:r w:rsidR="00025D44" w:rsidRPr="007E4C2B">
        <w:t>G</w:t>
      </w:r>
      <w:r w:rsidR="00025D44" w:rsidRPr="007E4C2B">
        <w:rPr>
          <w:rFonts w:hint="eastAsia"/>
        </w:rPr>
        <w:t>a</w:t>
      </w:r>
      <w:r w:rsidR="00025D44" w:rsidRPr="007E4C2B">
        <w:rPr>
          <w:rFonts w:hint="eastAsia"/>
        </w:rPr>
        <w:t>、</w:t>
      </w:r>
      <w:r w:rsidR="00025D44" w:rsidRPr="007E4C2B">
        <w:rPr>
          <w:vertAlign w:val="superscript"/>
        </w:rPr>
        <w:t>64</w:t>
      </w:r>
      <w:r w:rsidR="00025D44" w:rsidRPr="007E4C2B">
        <w:t>Cu</w:t>
      </w:r>
      <w:r w:rsidR="00025D44" w:rsidRPr="007E4C2B">
        <w:rPr>
          <w:rFonts w:hint="eastAsia"/>
        </w:rPr>
        <w:t>、</w:t>
      </w:r>
      <w:r w:rsidR="00025D44" w:rsidRPr="007E4C2B">
        <w:rPr>
          <w:rFonts w:hint="eastAsia"/>
          <w:vertAlign w:val="superscript"/>
        </w:rPr>
        <w:t>1</w:t>
      </w:r>
      <w:r w:rsidR="00025D44" w:rsidRPr="007E4C2B">
        <w:rPr>
          <w:vertAlign w:val="superscript"/>
        </w:rPr>
        <w:t>24</w:t>
      </w:r>
      <w:r w:rsidR="00025D44" w:rsidRPr="007E4C2B">
        <w:t>I</w:t>
      </w:r>
      <w:r w:rsidR="00025D44" w:rsidRPr="007E4C2B">
        <w:rPr>
          <w:rFonts w:hint="eastAsia"/>
        </w:rPr>
        <w:t>、</w:t>
      </w:r>
      <w:r w:rsidR="00025D44" w:rsidRPr="007E4C2B">
        <w:rPr>
          <w:rFonts w:hint="eastAsia"/>
          <w:vertAlign w:val="superscript"/>
        </w:rPr>
        <w:t>8</w:t>
      </w:r>
      <w:r w:rsidR="00025D44" w:rsidRPr="007E4C2B">
        <w:rPr>
          <w:vertAlign w:val="superscript"/>
        </w:rPr>
        <w:t>9</w:t>
      </w:r>
      <w:r w:rsidR="00025D44" w:rsidRPr="007E4C2B">
        <w:t>Z</w:t>
      </w:r>
      <w:r w:rsidR="00025D44" w:rsidRPr="007E4C2B">
        <w:rPr>
          <w:rFonts w:hint="eastAsia"/>
        </w:rPr>
        <w:t>r</w:t>
      </w:r>
      <w:r w:rsidR="00025D44" w:rsidRPr="007E4C2B">
        <w:rPr>
          <w:rFonts w:hint="eastAsia"/>
          <w:lang w:eastAsia="zh-CN"/>
        </w:rPr>
        <w:t>和</w:t>
      </w:r>
      <w:r w:rsidR="00025D44" w:rsidRPr="007E4C2B">
        <w:rPr>
          <w:vertAlign w:val="superscript"/>
          <w:lang w:eastAsia="zh-CN"/>
        </w:rPr>
        <w:t>44</w:t>
      </w:r>
      <w:r w:rsidR="00025D44" w:rsidRPr="007E4C2B">
        <w:rPr>
          <w:rFonts w:hint="eastAsia"/>
          <w:lang w:eastAsia="zh-CN"/>
        </w:rPr>
        <w:t>Sc</w:t>
      </w:r>
      <w:r w:rsidR="00324147" w:rsidRPr="007E4C2B">
        <w:rPr>
          <w:rFonts w:hint="eastAsia"/>
          <w:lang w:eastAsia="zh-CN"/>
        </w:rPr>
        <w:t>。</w:t>
      </w:r>
      <w:r w:rsidR="004C2252" w:rsidRPr="007E4C2B">
        <w:rPr>
          <w:rFonts w:hint="eastAsia"/>
          <w:lang w:eastAsia="zh-CN"/>
        </w:rPr>
        <w:t>核素的分装、注射等环节</w:t>
      </w:r>
      <w:r w:rsidR="00324147" w:rsidRPr="007E4C2B">
        <w:rPr>
          <w:rFonts w:hint="eastAsia"/>
          <w:lang w:eastAsia="zh-CN"/>
        </w:rPr>
        <w:t>在一期工程已建成的</w:t>
      </w:r>
      <w:r w:rsidR="00281A9B" w:rsidRPr="007E4C2B">
        <w:rPr>
          <w:rFonts w:hint="eastAsia"/>
          <w:lang w:eastAsia="zh-CN"/>
        </w:rPr>
        <w:t>核医学科内进行，注射完成后</w:t>
      </w:r>
      <w:r w:rsidR="009C0615" w:rsidRPr="007E4C2B">
        <w:rPr>
          <w:rFonts w:hint="eastAsia"/>
          <w:lang w:eastAsia="zh-CN"/>
        </w:rPr>
        <w:t>在</w:t>
      </w:r>
      <w:r w:rsidR="00281A9B" w:rsidRPr="007E4C2B">
        <w:rPr>
          <w:rFonts w:hint="eastAsia"/>
          <w:lang w:eastAsia="zh-CN"/>
        </w:rPr>
        <w:t>本项目新建的</w:t>
      </w:r>
      <w:proofErr w:type="spellStart"/>
      <w:r w:rsidR="009C0615" w:rsidRPr="007E4C2B">
        <w:rPr>
          <w:rFonts w:hint="eastAsia"/>
          <w:lang w:eastAsia="zh-CN"/>
        </w:rPr>
        <w:t>PET-MR-</w:t>
      </w:r>
      <w:proofErr w:type="gramStart"/>
      <w:r w:rsidR="009C0615" w:rsidRPr="007E4C2B">
        <w:rPr>
          <w:rFonts w:hint="eastAsia"/>
          <w:lang w:eastAsia="zh-CN"/>
        </w:rPr>
        <w:t>直加机房</w:t>
      </w:r>
      <w:proofErr w:type="gramEnd"/>
      <w:r w:rsidR="009C0615" w:rsidRPr="007E4C2B">
        <w:rPr>
          <w:rFonts w:hint="eastAsia"/>
          <w:lang w:eastAsia="zh-CN"/>
        </w:rPr>
        <w:t>内接受放疗，日等效最大操作量为</w:t>
      </w:r>
      <w:proofErr w:type="spellEnd"/>
      <w:r w:rsidR="004C2252" w:rsidRPr="007E4C2B">
        <w:rPr>
          <w:rFonts w:hint="eastAsia"/>
          <w:lang w:eastAsia="zh-CN"/>
        </w:rPr>
        <w:t>1.11E+08Bq</w:t>
      </w:r>
      <w:r w:rsidR="004C2252" w:rsidRPr="007E4C2B">
        <w:rPr>
          <w:rFonts w:hint="eastAsia"/>
          <w:lang w:eastAsia="zh-CN"/>
        </w:rPr>
        <w:t>，为乙级非密封放射性物质工作场所</w:t>
      </w:r>
      <w:r w:rsidR="0040434D" w:rsidRPr="007E4C2B">
        <w:rPr>
          <w:rFonts w:hint="eastAsia"/>
        </w:rPr>
        <w:t>。</w:t>
      </w:r>
    </w:p>
    <w:p w14:paraId="5711B43E" w14:textId="023B4066" w:rsidR="00DC00ED" w:rsidRPr="007E4C2B" w:rsidRDefault="00786C3F" w:rsidP="00786C3F">
      <w:pPr>
        <w:spacing w:beforeLines="0" w:before="0" w:afterLines="0" w:after="0"/>
        <w:ind w:firstLineChars="200" w:firstLine="480"/>
        <w:rPr>
          <w:rFonts w:cs="Times New Roman"/>
          <w:color w:val="000000"/>
          <w:sz w:val="21"/>
          <w:szCs w:val="24"/>
        </w:rPr>
      </w:pPr>
      <w:r w:rsidRPr="007E4C2B">
        <w:t>根据《射线装置分类》的规定，</w:t>
      </w:r>
      <w:r w:rsidR="00055F34" w:rsidRPr="007E4C2B">
        <w:rPr>
          <w:rFonts w:hint="eastAsia"/>
        </w:rPr>
        <w:t>重离子加速器属于</w:t>
      </w:r>
      <w:r w:rsidR="00055F34" w:rsidRPr="007E4C2B">
        <w:rPr>
          <w:rFonts w:hint="eastAsia"/>
        </w:rPr>
        <w:t>I</w:t>
      </w:r>
      <w:r w:rsidR="00055F34" w:rsidRPr="007E4C2B">
        <w:rPr>
          <w:rFonts w:hint="eastAsia"/>
        </w:rPr>
        <w:t>类射线装置</w:t>
      </w:r>
      <w:r w:rsidRPr="007E4C2B">
        <w:t>。根据《中华人民共和国环境影响评价法》、《建设项目环境保护管理条例》和《建设项目环境影响评价分类管理名录》中的相关规定，本项目应进行环境影响评价，编制环境影响报告书</w:t>
      </w:r>
      <w:r w:rsidR="00D82389" w:rsidRPr="007E4C2B">
        <w:t>。</w:t>
      </w:r>
    </w:p>
    <w:p w14:paraId="4E87AF33" w14:textId="77777777" w:rsidR="00DC00ED" w:rsidRPr="007E4C2B" w:rsidRDefault="00DC00ED" w:rsidP="008517D0">
      <w:pPr>
        <w:pStyle w:val="20"/>
        <w:numPr>
          <w:ilvl w:val="1"/>
          <w:numId w:val="23"/>
        </w:numPr>
      </w:pPr>
      <w:bookmarkStart w:id="70" w:name="_Toc19546292"/>
      <w:bookmarkStart w:id="71" w:name="_Toc102634953"/>
      <w:bookmarkStart w:id="72" w:name="_Toc181875787"/>
      <w:proofErr w:type="spellStart"/>
      <w:r w:rsidRPr="007E4C2B">
        <w:t>产业政策和规划符合性</w:t>
      </w:r>
      <w:bookmarkEnd w:id="70"/>
      <w:bookmarkEnd w:id="71"/>
      <w:bookmarkEnd w:id="72"/>
      <w:proofErr w:type="spellEnd"/>
    </w:p>
    <w:p w14:paraId="465925F9" w14:textId="77777777" w:rsidR="00DC00ED" w:rsidRPr="007E4C2B" w:rsidRDefault="00DC00ED" w:rsidP="008517D0">
      <w:pPr>
        <w:pStyle w:val="3"/>
        <w:numPr>
          <w:ilvl w:val="2"/>
          <w:numId w:val="23"/>
        </w:numPr>
      </w:pPr>
      <w:bookmarkStart w:id="73" w:name="_Toc181875788"/>
      <w:proofErr w:type="spellStart"/>
      <w:r w:rsidRPr="007E4C2B">
        <w:t>产业政策符合性</w:t>
      </w:r>
      <w:bookmarkEnd w:id="73"/>
      <w:proofErr w:type="spellEnd"/>
    </w:p>
    <w:p w14:paraId="3F70C2FF" w14:textId="63AF957E" w:rsidR="00D82389" w:rsidRPr="007E4C2B" w:rsidRDefault="00E03529" w:rsidP="00E03529">
      <w:pPr>
        <w:pStyle w:val="afff6"/>
        <w:adjustRightInd w:val="0"/>
        <w:snapToGrid w:val="0"/>
        <w:spacing w:beforeLines="0" w:before="0" w:afterLines="0" w:after="0"/>
        <w:ind w:firstLineChars="0"/>
        <w:rPr>
          <w:color w:val="auto"/>
          <w:lang w:eastAsia="zh-CN"/>
        </w:rPr>
      </w:pPr>
      <w:r w:rsidRPr="007E4C2B">
        <w:rPr>
          <w:color w:val="auto"/>
        </w:rPr>
        <w:lastRenderedPageBreak/>
        <w:t>根据《产业结构调整指导目录》（</w:t>
      </w:r>
      <w:r w:rsidRPr="007E4C2B">
        <w:rPr>
          <w:color w:val="auto"/>
        </w:rPr>
        <w:t>2024</w:t>
      </w:r>
      <w:r w:rsidRPr="007E4C2B">
        <w:rPr>
          <w:color w:val="auto"/>
        </w:rPr>
        <w:t>年本），本项目属于其中</w:t>
      </w:r>
      <w:r w:rsidRPr="007E4C2B">
        <w:rPr>
          <w:b/>
          <w:color w:val="auto"/>
        </w:rPr>
        <w:t>鼓励类</w:t>
      </w:r>
      <w:r w:rsidRPr="007E4C2B">
        <w:rPr>
          <w:color w:val="auto"/>
        </w:rPr>
        <w:t>第六项</w:t>
      </w:r>
      <w:r w:rsidRPr="007E4C2B">
        <w:rPr>
          <w:color w:val="auto"/>
        </w:rPr>
        <w:t>“</w:t>
      </w:r>
      <w:r w:rsidRPr="007E4C2B">
        <w:rPr>
          <w:b/>
          <w:color w:val="auto"/>
        </w:rPr>
        <w:t>核能</w:t>
      </w:r>
      <w:r w:rsidRPr="007E4C2B">
        <w:rPr>
          <w:color w:val="auto"/>
        </w:rPr>
        <w:t>”</w:t>
      </w:r>
      <w:r w:rsidRPr="007E4C2B">
        <w:rPr>
          <w:color w:val="auto"/>
        </w:rPr>
        <w:t>第</w:t>
      </w:r>
      <w:r w:rsidRPr="007E4C2B">
        <w:rPr>
          <w:color w:val="auto"/>
        </w:rPr>
        <w:t>4</w:t>
      </w:r>
      <w:r w:rsidRPr="007E4C2B">
        <w:rPr>
          <w:color w:val="auto"/>
        </w:rPr>
        <w:t>条</w:t>
      </w:r>
      <w:r w:rsidRPr="007E4C2B">
        <w:rPr>
          <w:color w:val="auto"/>
        </w:rPr>
        <w:t>“</w:t>
      </w:r>
      <w:r w:rsidRPr="007E4C2B">
        <w:rPr>
          <w:color w:val="auto"/>
        </w:rPr>
        <w:t>同位素、加速器及辐照应用技术开发</w:t>
      </w:r>
      <w:r w:rsidRPr="007E4C2B">
        <w:rPr>
          <w:color w:val="auto"/>
        </w:rPr>
        <w:t>”</w:t>
      </w:r>
      <w:r w:rsidRPr="007E4C2B">
        <w:rPr>
          <w:color w:val="auto"/>
        </w:rPr>
        <w:t>项目，本项目建设符合国家产业政策。</w:t>
      </w:r>
      <w:r w:rsidRPr="007E4C2B">
        <w:rPr>
          <w:color w:val="auto"/>
          <w:lang w:val="en-US" w:eastAsia="zh-CN"/>
        </w:rPr>
        <w:t>根据《市场准入负面清单（</w:t>
      </w:r>
      <w:r w:rsidRPr="007E4C2B">
        <w:rPr>
          <w:color w:val="auto"/>
          <w:lang w:val="en-US" w:eastAsia="zh-CN"/>
        </w:rPr>
        <w:t>2022</w:t>
      </w:r>
      <w:r w:rsidRPr="007E4C2B">
        <w:rPr>
          <w:color w:val="auto"/>
          <w:lang w:val="en-US" w:eastAsia="zh-CN"/>
        </w:rPr>
        <w:t>年版）》和《与市场准入相关的禁止性规定》的禁止措施，本项目不属于禁止准入类和许可准入类，为允许准入类项目，符合规定要求</w:t>
      </w:r>
      <w:r w:rsidR="00D82389" w:rsidRPr="007E4C2B">
        <w:rPr>
          <w:color w:val="auto"/>
        </w:rPr>
        <w:t>。</w:t>
      </w:r>
    </w:p>
    <w:p w14:paraId="316AECD5" w14:textId="77777777" w:rsidR="00DC00ED" w:rsidRPr="007E4C2B" w:rsidRDefault="00DC00ED" w:rsidP="00CC58D6">
      <w:pPr>
        <w:pStyle w:val="20"/>
        <w:numPr>
          <w:ilvl w:val="1"/>
          <w:numId w:val="23"/>
        </w:numPr>
      </w:pPr>
      <w:bookmarkStart w:id="74" w:name="_Toc23257580"/>
      <w:bookmarkStart w:id="75" w:name="_Toc23846478"/>
      <w:bookmarkStart w:id="76" w:name="_Toc23952628"/>
      <w:bookmarkStart w:id="77" w:name="_Toc24548603"/>
      <w:bookmarkStart w:id="78" w:name="_Toc34298304"/>
      <w:bookmarkStart w:id="79" w:name="_Toc426980368"/>
      <w:bookmarkStart w:id="80" w:name="_Toc102634957"/>
      <w:bookmarkStart w:id="81" w:name="_Toc181875789"/>
      <w:bookmarkEnd w:id="74"/>
      <w:bookmarkEnd w:id="75"/>
      <w:bookmarkEnd w:id="76"/>
      <w:bookmarkEnd w:id="77"/>
      <w:bookmarkEnd w:id="78"/>
      <w:proofErr w:type="spellStart"/>
      <w:r w:rsidRPr="007E4C2B">
        <w:rPr>
          <w:rFonts w:hint="eastAsia"/>
        </w:rPr>
        <w:t>编制依据</w:t>
      </w:r>
      <w:bookmarkEnd w:id="79"/>
      <w:bookmarkEnd w:id="80"/>
      <w:bookmarkEnd w:id="81"/>
      <w:proofErr w:type="spellEnd"/>
    </w:p>
    <w:p w14:paraId="7B0F48B5" w14:textId="71C9A53C" w:rsidR="00D82389" w:rsidRPr="007E4C2B" w:rsidRDefault="00D82389" w:rsidP="00D82389">
      <w:pPr>
        <w:pStyle w:val="3"/>
        <w:rPr>
          <w:rFonts w:eastAsia="宋体"/>
        </w:rPr>
      </w:pPr>
      <w:bookmarkStart w:id="82" w:name="_Toc116908382"/>
      <w:bookmarkStart w:id="83" w:name="_Toc129352396"/>
      <w:bookmarkStart w:id="84" w:name="_Toc181875790"/>
      <w:bookmarkStart w:id="85" w:name="_Toc102634961"/>
      <w:r w:rsidRPr="007E4C2B">
        <w:rPr>
          <w:rFonts w:eastAsia="宋体" w:hint="eastAsia"/>
          <w:lang w:eastAsia="zh-CN"/>
        </w:rPr>
        <w:t>1</w:t>
      </w:r>
      <w:r w:rsidRPr="007E4C2B">
        <w:rPr>
          <w:rFonts w:eastAsia="宋体"/>
          <w:lang w:eastAsia="zh-CN"/>
        </w:rPr>
        <w:t>.5.1</w:t>
      </w:r>
      <w:r w:rsidRPr="007E4C2B">
        <w:rPr>
          <w:rFonts w:eastAsia="宋体"/>
          <w:lang w:eastAsia="zh-CN"/>
        </w:rPr>
        <w:t>法律法规</w:t>
      </w:r>
      <w:bookmarkEnd w:id="82"/>
      <w:bookmarkEnd w:id="83"/>
      <w:bookmarkEnd w:id="84"/>
    </w:p>
    <w:p w14:paraId="4D6FA6FF" w14:textId="77777777" w:rsidR="00055F34" w:rsidRPr="007E4C2B" w:rsidRDefault="00055F34" w:rsidP="00055F34">
      <w:pPr>
        <w:pStyle w:val="afff6"/>
        <w:spacing w:before="163" w:after="163"/>
        <w:rPr>
          <w:kern w:val="0"/>
        </w:rPr>
      </w:pPr>
      <w:bookmarkStart w:id="86" w:name="_Hlk133394043"/>
      <w:bookmarkStart w:id="87" w:name="_Toc116908383"/>
      <w:bookmarkStart w:id="88" w:name="_Toc129352397"/>
      <w:r w:rsidRPr="007E4C2B">
        <w:rPr>
          <w:rFonts w:hint="eastAsia"/>
          <w:kern w:val="0"/>
        </w:rPr>
        <w:t>（</w:t>
      </w:r>
      <w:r w:rsidRPr="007E4C2B">
        <w:rPr>
          <w:rFonts w:hint="eastAsia"/>
          <w:kern w:val="0"/>
        </w:rPr>
        <w:t>1</w:t>
      </w:r>
      <w:r w:rsidRPr="007E4C2B">
        <w:rPr>
          <w:rFonts w:hint="eastAsia"/>
          <w:kern w:val="0"/>
        </w:rPr>
        <w:t>）《</w:t>
      </w:r>
      <w:proofErr w:type="spellStart"/>
      <w:r w:rsidRPr="007E4C2B">
        <w:rPr>
          <w:rFonts w:hint="eastAsia"/>
          <w:kern w:val="0"/>
        </w:rPr>
        <w:t>中华人民共和国环境保护法</w:t>
      </w:r>
      <w:proofErr w:type="spellEnd"/>
      <w:r w:rsidRPr="007E4C2B">
        <w:rPr>
          <w:rFonts w:hint="eastAsia"/>
          <w:kern w:val="0"/>
        </w:rPr>
        <w:t>》（中华人民共和国主席令第</w:t>
      </w:r>
      <w:r w:rsidRPr="007E4C2B">
        <w:rPr>
          <w:rFonts w:hint="eastAsia"/>
          <w:kern w:val="0"/>
        </w:rPr>
        <w:t>9</w:t>
      </w:r>
      <w:r w:rsidRPr="007E4C2B">
        <w:rPr>
          <w:rFonts w:hint="eastAsia"/>
          <w:kern w:val="0"/>
        </w:rPr>
        <w:t>号，</w:t>
      </w:r>
      <w:r w:rsidRPr="007E4C2B">
        <w:rPr>
          <w:rFonts w:hint="eastAsia"/>
          <w:kern w:val="0"/>
        </w:rPr>
        <w:t>2015</w:t>
      </w:r>
      <w:r w:rsidRPr="007E4C2B">
        <w:rPr>
          <w:rFonts w:hint="eastAsia"/>
          <w:kern w:val="0"/>
        </w:rPr>
        <w:t>年</w:t>
      </w:r>
      <w:r w:rsidRPr="007E4C2B">
        <w:rPr>
          <w:rFonts w:hint="eastAsia"/>
          <w:kern w:val="0"/>
        </w:rPr>
        <w:t>1</w:t>
      </w:r>
      <w:r w:rsidRPr="007E4C2B">
        <w:rPr>
          <w:rFonts w:hint="eastAsia"/>
          <w:kern w:val="0"/>
        </w:rPr>
        <w:t>月</w:t>
      </w:r>
      <w:r w:rsidRPr="007E4C2B">
        <w:rPr>
          <w:rFonts w:hint="eastAsia"/>
          <w:kern w:val="0"/>
        </w:rPr>
        <w:t>1</w:t>
      </w:r>
      <w:r w:rsidRPr="007E4C2B">
        <w:rPr>
          <w:rFonts w:hint="eastAsia"/>
          <w:kern w:val="0"/>
        </w:rPr>
        <w:t>日施行）；</w:t>
      </w:r>
    </w:p>
    <w:p w14:paraId="4F666285"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2</w:t>
      </w:r>
      <w:r w:rsidRPr="007E4C2B">
        <w:rPr>
          <w:rFonts w:hint="eastAsia"/>
          <w:kern w:val="0"/>
        </w:rPr>
        <w:t>）《</w:t>
      </w:r>
      <w:proofErr w:type="spellStart"/>
      <w:r w:rsidRPr="007E4C2B">
        <w:rPr>
          <w:rFonts w:hint="eastAsia"/>
          <w:kern w:val="0"/>
        </w:rPr>
        <w:t>中华人民共和国环境影响评价法</w:t>
      </w:r>
      <w:proofErr w:type="spellEnd"/>
      <w:r w:rsidRPr="007E4C2B">
        <w:rPr>
          <w:rFonts w:hint="eastAsia"/>
          <w:kern w:val="0"/>
        </w:rPr>
        <w:t>》（全国人民代表大会常务委员会，</w:t>
      </w:r>
      <w:r w:rsidRPr="007E4C2B">
        <w:rPr>
          <w:rFonts w:hint="eastAsia"/>
          <w:kern w:val="0"/>
        </w:rPr>
        <w:t>2018</w:t>
      </w:r>
      <w:r w:rsidRPr="007E4C2B">
        <w:rPr>
          <w:rFonts w:hint="eastAsia"/>
          <w:kern w:val="0"/>
        </w:rPr>
        <w:t>年</w:t>
      </w:r>
      <w:r w:rsidRPr="007E4C2B">
        <w:rPr>
          <w:rFonts w:hint="eastAsia"/>
          <w:kern w:val="0"/>
        </w:rPr>
        <w:t>12</w:t>
      </w:r>
      <w:r w:rsidRPr="007E4C2B">
        <w:rPr>
          <w:rFonts w:hint="eastAsia"/>
          <w:kern w:val="0"/>
        </w:rPr>
        <w:t>月</w:t>
      </w:r>
      <w:r w:rsidRPr="007E4C2B">
        <w:rPr>
          <w:rFonts w:hint="eastAsia"/>
          <w:kern w:val="0"/>
        </w:rPr>
        <w:t>29</w:t>
      </w:r>
      <w:r w:rsidRPr="007E4C2B">
        <w:rPr>
          <w:rFonts w:hint="eastAsia"/>
          <w:kern w:val="0"/>
        </w:rPr>
        <w:t>日施行）；</w:t>
      </w:r>
    </w:p>
    <w:p w14:paraId="25DE7903"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3</w:t>
      </w:r>
      <w:r w:rsidRPr="007E4C2B">
        <w:rPr>
          <w:rFonts w:hint="eastAsia"/>
          <w:kern w:val="0"/>
        </w:rPr>
        <w:t>）《</w:t>
      </w:r>
      <w:proofErr w:type="spellStart"/>
      <w:r w:rsidRPr="007E4C2B">
        <w:rPr>
          <w:rFonts w:hint="eastAsia"/>
          <w:kern w:val="0"/>
        </w:rPr>
        <w:t>中华人民共和国放射性污染防治法</w:t>
      </w:r>
      <w:proofErr w:type="spellEnd"/>
      <w:r w:rsidRPr="007E4C2B">
        <w:rPr>
          <w:rFonts w:hint="eastAsia"/>
          <w:kern w:val="0"/>
        </w:rPr>
        <w:t>》（中华人民共和国主席令第</w:t>
      </w:r>
      <w:r w:rsidRPr="007E4C2B">
        <w:rPr>
          <w:rFonts w:hint="eastAsia"/>
          <w:kern w:val="0"/>
        </w:rPr>
        <w:t>6</w:t>
      </w:r>
      <w:r w:rsidRPr="007E4C2B">
        <w:rPr>
          <w:rFonts w:hint="eastAsia"/>
          <w:kern w:val="0"/>
        </w:rPr>
        <w:t>号，</w:t>
      </w:r>
      <w:r w:rsidRPr="007E4C2B">
        <w:rPr>
          <w:rFonts w:hint="eastAsia"/>
          <w:kern w:val="0"/>
        </w:rPr>
        <w:t>2003</w:t>
      </w:r>
      <w:r w:rsidRPr="007E4C2B">
        <w:rPr>
          <w:rFonts w:hint="eastAsia"/>
          <w:kern w:val="0"/>
        </w:rPr>
        <w:t>年</w:t>
      </w:r>
      <w:r w:rsidRPr="007E4C2B">
        <w:rPr>
          <w:rFonts w:hint="eastAsia"/>
          <w:kern w:val="0"/>
        </w:rPr>
        <w:t>10</w:t>
      </w:r>
      <w:r w:rsidRPr="007E4C2B">
        <w:rPr>
          <w:rFonts w:hint="eastAsia"/>
          <w:kern w:val="0"/>
        </w:rPr>
        <w:t>月</w:t>
      </w:r>
      <w:r w:rsidRPr="007E4C2B">
        <w:rPr>
          <w:rFonts w:hint="eastAsia"/>
          <w:kern w:val="0"/>
        </w:rPr>
        <w:t>1</w:t>
      </w:r>
      <w:r w:rsidRPr="007E4C2B">
        <w:rPr>
          <w:rFonts w:hint="eastAsia"/>
          <w:kern w:val="0"/>
        </w:rPr>
        <w:t>日）；</w:t>
      </w:r>
    </w:p>
    <w:p w14:paraId="62D522C2"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4</w:t>
      </w:r>
      <w:r w:rsidRPr="007E4C2B">
        <w:rPr>
          <w:rFonts w:hint="eastAsia"/>
          <w:kern w:val="0"/>
        </w:rPr>
        <w:t>）《</w:t>
      </w:r>
      <w:proofErr w:type="spellStart"/>
      <w:r w:rsidRPr="007E4C2B">
        <w:rPr>
          <w:rFonts w:hint="eastAsia"/>
          <w:kern w:val="0"/>
        </w:rPr>
        <w:t>放射性同位素与射线装置安全和防护条例</w:t>
      </w:r>
      <w:proofErr w:type="spellEnd"/>
      <w:r w:rsidRPr="007E4C2B">
        <w:rPr>
          <w:rFonts w:hint="eastAsia"/>
          <w:kern w:val="0"/>
        </w:rPr>
        <w:t>》（国务院令第</w:t>
      </w:r>
      <w:r w:rsidRPr="007E4C2B">
        <w:rPr>
          <w:rFonts w:hint="eastAsia"/>
          <w:kern w:val="0"/>
        </w:rPr>
        <w:t>709</w:t>
      </w:r>
      <w:r w:rsidRPr="007E4C2B">
        <w:rPr>
          <w:rFonts w:hint="eastAsia"/>
          <w:kern w:val="0"/>
        </w:rPr>
        <w:t>号，</w:t>
      </w:r>
      <w:r w:rsidRPr="007E4C2B">
        <w:rPr>
          <w:rFonts w:hint="eastAsia"/>
          <w:kern w:val="0"/>
        </w:rPr>
        <w:t>2019</w:t>
      </w:r>
      <w:r w:rsidRPr="007E4C2B">
        <w:rPr>
          <w:rFonts w:hint="eastAsia"/>
          <w:kern w:val="0"/>
        </w:rPr>
        <w:t>年</w:t>
      </w:r>
      <w:r w:rsidRPr="007E4C2B">
        <w:rPr>
          <w:rFonts w:hint="eastAsia"/>
          <w:kern w:val="0"/>
        </w:rPr>
        <w:t>3</w:t>
      </w:r>
      <w:r w:rsidRPr="007E4C2B">
        <w:rPr>
          <w:rFonts w:hint="eastAsia"/>
          <w:kern w:val="0"/>
        </w:rPr>
        <w:t>月</w:t>
      </w:r>
      <w:r w:rsidRPr="007E4C2B">
        <w:rPr>
          <w:rFonts w:hint="eastAsia"/>
          <w:kern w:val="0"/>
        </w:rPr>
        <w:t>2</w:t>
      </w:r>
      <w:r w:rsidRPr="007E4C2B">
        <w:rPr>
          <w:rFonts w:hint="eastAsia"/>
          <w:kern w:val="0"/>
        </w:rPr>
        <w:t>日修正版）；</w:t>
      </w:r>
    </w:p>
    <w:p w14:paraId="25A34EEF"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5</w:t>
      </w:r>
      <w:r w:rsidRPr="007E4C2B">
        <w:rPr>
          <w:rFonts w:hint="eastAsia"/>
          <w:kern w:val="0"/>
        </w:rPr>
        <w:t>）《</w:t>
      </w:r>
      <w:proofErr w:type="spellStart"/>
      <w:r w:rsidRPr="007E4C2B">
        <w:rPr>
          <w:rFonts w:hint="eastAsia"/>
          <w:kern w:val="0"/>
        </w:rPr>
        <w:t>放射性同位素与射线装置安全许可管理办法</w:t>
      </w:r>
      <w:proofErr w:type="spellEnd"/>
      <w:r w:rsidRPr="007E4C2B">
        <w:rPr>
          <w:rFonts w:hint="eastAsia"/>
          <w:kern w:val="0"/>
        </w:rPr>
        <w:t>》（生态环境部令第</w:t>
      </w:r>
      <w:r w:rsidRPr="007E4C2B">
        <w:rPr>
          <w:rFonts w:hint="eastAsia"/>
          <w:kern w:val="0"/>
        </w:rPr>
        <w:t>20</w:t>
      </w:r>
      <w:r w:rsidRPr="007E4C2B">
        <w:rPr>
          <w:rFonts w:hint="eastAsia"/>
          <w:kern w:val="0"/>
        </w:rPr>
        <w:t>号，</w:t>
      </w:r>
      <w:r w:rsidRPr="007E4C2B">
        <w:rPr>
          <w:rFonts w:hint="eastAsia"/>
          <w:kern w:val="0"/>
        </w:rPr>
        <w:t>2021</w:t>
      </w:r>
      <w:r w:rsidRPr="007E4C2B">
        <w:rPr>
          <w:rFonts w:hint="eastAsia"/>
          <w:kern w:val="0"/>
        </w:rPr>
        <w:t>年</w:t>
      </w:r>
      <w:r w:rsidRPr="007E4C2B">
        <w:rPr>
          <w:rFonts w:hint="eastAsia"/>
          <w:kern w:val="0"/>
        </w:rPr>
        <w:t>1</w:t>
      </w:r>
      <w:r w:rsidRPr="007E4C2B">
        <w:rPr>
          <w:rFonts w:hint="eastAsia"/>
          <w:kern w:val="0"/>
        </w:rPr>
        <w:t>月</w:t>
      </w:r>
      <w:r w:rsidRPr="007E4C2B">
        <w:rPr>
          <w:rFonts w:hint="eastAsia"/>
          <w:kern w:val="0"/>
        </w:rPr>
        <w:t>4</w:t>
      </w:r>
      <w:r w:rsidRPr="007E4C2B">
        <w:rPr>
          <w:rFonts w:hint="eastAsia"/>
          <w:kern w:val="0"/>
        </w:rPr>
        <w:t>日修订版）；</w:t>
      </w:r>
    </w:p>
    <w:p w14:paraId="0517F43B"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6</w:t>
      </w:r>
      <w:r w:rsidRPr="007E4C2B">
        <w:rPr>
          <w:rFonts w:hint="eastAsia"/>
          <w:kern w:val="0"/>
        </w:rPr>
        <w:t>）《</w:t>
      </w:r>
      <w:proofErr w:type="spellStart"/>
      <w:r w:rsidRPr="007E4C2B">
        <w:rPr>
          <w:rFonts w:hint="eastAsia"/>
          <w:kern w:val="0"/>
        </w:rPr>
        <w:t>放射性同位素与射线装置安全和防护管理办法</w:t>
      </w:r>
      <w:proofErr w:type="spellEnd"/>
      <w:r w:rsidRPr="007E4C2B">
        <w:rPr>
          <w:rFonts w:hint="eastAsia"/>
          <w:kern w:val="0"/>
        </w:rPr>
        <w:t>》（</w:t>
      </w:r>
      <w:proofErr w:type="spellStart"/>
      <w:r w:rsidRPr="007E4C2B">
        <w:rPr>
          <w:rFonts w:hint="eastAsia"/>
          <w:kern w:val="0"/>
        </w:rPr>
        <w:t>环境保护部令</w:t>
      </w:r>
      <w:proofErr w:type="spellEnd"/>
      <w:r w:rsidRPr="007E4C2B">
        <w:rPr>
          <w:rFonts w:hint="eastAsia"/>
          <w:kern w:val="0"/>
        </w:rPr>
        <w:t xml:space="preserve"> </w:t>
      </w:r>
      <w:r w:rsidRPr="007E4C2B">
        <w:rPr>
          <w:rFonts w:hint="eastAsia"/>
          <w:kern w:val="0"/>
        </w:rPr>
        <w:t>第</w:t>
      </w:r>
      <w:r w:rsidRPr="007E4C2B">
        <w:rPr>
          <w:rFonts w:hint="eastAsia"/>
          <w:kern w:val="0"/>
        </w:rPr>
        <w:t>18</w:t>
      </w:r>
      <w:r w:rsidRPr="007E4C2B">
        <w:rPr>
          <w:rFonts w:hint="eastAsia"/>
          <w:kern w:val="0"/>
        </w:rPr>
        <w:t>号，</w:t>
      </w:r>
      <w:r w:rsidRPr="007E4C2B">
        <w:rPr>
          <w:rFonts w:hint="eastAsia"/>
          <w:kern w:val="0"/>
        </w:rPr>
        <w:t>2011</w:t>
      </w:r>
      <w:r w:rsidRPr="007E4C2B">
        <w:rPr>
          <w:rFonts w:hint="eastAsia"/>
          <w:kern w:val="0"/>
        </w:rPr>
        <w:t>年</w:t>
      </w:r>
      <w:r w:rsidRPr="007E4C2B">
        <w:rPr>
          <w:rFonts w:hint="eastAsia"/>
          <w:kern w:val="0"/>
        </w:rPr>
        <w:t>5</w:t>
      </w:r>
      <w:r w:rsidRPr="007E4C2B">
        <w:rPr>
          <w:rFonts w:hint="eastAsia"/>
          <w:kern w:val="0"/>
        </w:rPr>
        <w:t>月</w:t>
      </w:r>
      <w:r w:rsidRPr="007E4C2B">
        <w:rPr>
          <w:rFonts w:hint="eastAsia"/>
          <w:kern w:val="0"/>
        </w:rPr>
        <w:t>1</w:t>
      </w:r>
      <w:r w:rsidRPr="007E4C2B">
        <w:rPr>
          <w:rFonts w:hint="eastAsia"/>
          <w:kern w:val="0"/>
        </w:rPr>
        <w:t>日施行）；</w:t>
      </w:r>
    </w:p>
    <w:p w14:paraId="030120E7"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7</w:t>
      </w:r>
      <w:r w:rsidRPr="007E4C2B">
        <w:rPr>
          <w:rFonts w:hint="eastAsia"/>
          <w:kern w:val="0"/>
        </w:rPr>
        <w:t>）《</w:t>
      </w:r>
      <w:proofErr w:type="spellStart"/>
      <w:r w:rsidRPr="007E4C2B">
        <w:rPr>
          <w:rFonts w:hint="eastAsia"/>
          <w:kern w:val="0"/>
        </w:rPr>
        <w:t>关于发布</w:t>
      </w:r>
      <w:proofErr w:type="spellEnd"/>
      <w:r w:rsidRPr="007E4C2B">
        <w:rPr>
          <w:rFonts w:hint="eastAsia"/>
          <w:kern w:val="0"/>
        </w:rPr>
        <w:t>&lt;</w:t>
      </w:r>
      <w:proofErr w:type="spellStart"/>
      <w:r w:rsidRPr="007E4C2B">
        <w:rPr>
          <w:rFonts w:hint="eastAsia"/>
          <w:kern w:val="0"/>
        </w:rPr>
        <w:t>射线装置分类</w:t>
      </w:r>
      <w:proofErr w:type="spellEnd"/>
      <w:r w:rsidRPr="007E4C2B">
        <w:rPr>
          <w:rFonts w:hint="eastAsia"/>
          <w:kern w:val="0"/>
        </w:rPr>
        <w:t>&gt;</w:t>
      </w:r>
      <w:proofErr w:type="spellStart"/>
      <w:r w:rsidRPr="007E4C2B">
        <w:rPr>
          <w:rFonts w:hint="eastAsia"/>
          <w:kern w:val="0"/>
        </w:rPr>
        <w:t>的公告</w:t>
      </w:r>
      <w:proofErr w:type="spellEnd"/>
      <w:r w:rsidRPr="007E4C2B">
        <w:rPr>
          <w:rFonts w:hint="eastAsia"/>
          <w:kern w:val="0"/>
        </w:rPr>
        <w:t>》（</w:t>
      </w:r>
      <w:proofErr w:type="spellStart"/>
      <w:r w:rsidRPr="007E4C2B">
        <w:rPr>
          <w:rFonts w:hint="eastAsia"/>
          <w:kern w:val="0"/>
        </w:rPr>
        <w:t>环境保护部</w:t>
      </w:r>
      <w:proofErr w:type="spellEnd"/>
      <w:r w:rsidRPr="007E4C2B">
        <w:rPr>
          <w:rFonts w:hint="eastAsia"/>
          <w:kern w:val="0"/>
        </w:rPr>
        <w:t xml:space="preserve"> </w:t>
      </w:r>
      <w:r w:rsidRPr="007E4C2B">
        <w:rPr>
          <w:rFonts w:hint="eastAsia"/>
          <w:kern w:val="0"/>
        </w:rPr>
        <w:t>国家卫生和计划生育委员会公告</w:t>
      </w:r>
      <w:r w:rsidRPr="007E4C2B">
        <w:rPr>
          <w:rFonts w:hint="eastAsia"/>
          <w:kern w:val="0"/>
        </w:rPr>
        <w:t xml:space="preserve"> 2017</w:t>
      </w:r>
      <w:r w:rsidRPr="007E4C2B">
        <w:rPr>
          <w:rFonts w:hint="eastAsia"/>
          <w:kern w:val="0"/>
        </w:rPr>
        <w:t>年第</w:t>
      </w:r>
      <w:r w:rsidRPr="007E4C2B">
        <w:rPr>
          <w:rFonts w:hint="eastAsia"/>
          <w:kern w:val="0"/>
        </w:rPr>
        <w:t>66</w:t>
      </w:r>
      <w:r w:rsidRPr="007E4C2B">
        <w:rPr>
          <w:rFonts w:hint="eastAsia"/>
          <w:kern w:val="0"/>
        </w:rPr>
        <w:t>号，</w:t>
      </w:r>
      <w:r w:rsidRPr="007E4C2B">
        <w:rPr>
          <w:rFonts w:hint="eastAsia"/>
          <w:kern w:val="0"/>
        </w:rPr>
        <w:t>2017</w:t>
      </w:r>
      <w:r w:rsidRPr="007E4C2B">
        <w:rPr>
          <w:rFonts w:hint="eastAsia"/>
          <w:kern w:val="0"/>
        </w:rPr>
        <w:t>年</w:t>
      </w:r>
      <w:r w:rsidRPr="007E4C2B">
        <w:rPr>
          <w:rFonts w:hint="eastAsia"/>
          <w:kern w:val="0"/>
        </w:rPr>
        <w:t>12</w:t>
      </w:r>
      <w:r w:rsidRPr="007E4C2B">
        <w:rPr>
          <w:rFonts w:hint="eastAsia"/>
          <w:kern w:val="0"/>
        </w:rPr>
        <w:t>月</w:t>
      </w:r>
      <w:r w:rsidRPr="007E4C2B">
        <w:rPr>
          <w:rFonts w:hint="eastAsia"/>
          <w:kern w:val="0"/>
        </w:rPr>
        <w:t>5</w:t>
      </w:r>
      <w:r w:rsidRPr="007E4C2B">
        <w:rPr>
          <w:rFonts w:hint="eastAsia"/>
          <w:kern w:val="0"/>
        </w:rPr>
        <w:t>日）；</w:t>
      </w:r>
    </w:p>
    <w:p w14:paraId="5D57EA80"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8</w:t>
      </w:r>
      <w:r w:rsidRPr="007E4C2B">
        <w:rPr>
          <w:rFonts w:hint="eastAsia"/>
          <w:kern w:val="0"/>
        </w:rPr>
        <w:t>）《</w:t>
      </w:r>
      <w:proofErr w:type="spellStart"/>
      <w:r w:rsidRPr="007E4C2B">
        <w:rPr>
          <w:rFonts w:hint="eastAsia"/>
          <w:kern w:val="0"/>
        </w:rPr>
        <w:t>建设项目环境保护管理条例</w:t>
      </w:r>
      <w:proofErr w:type="spellEnd"/>
      <w:r w:rsidRPr="007E4C2B">
        <w:rPr>
          <w:rFonts w:hint="eastAsia"/>
          <w:kern w:val="0"/>
        </w:rPr>
        <w:t>》（国务院令第</w:t>
      </w:r>
      <w:r w:rsidRPr="007E4C2B">
        <w:rPr>
          <w:rFonts w:hint="eastAsia"/>
          <w:kern w:val="0"/>
        </w:rPr>
        <w:t>682</w:t>
      </w:r>
      <w:r w:rsidRPr="007E4C2B">
        <w:rPr>
          <w:rFonts w:hint="eastAsia"/>
          <w:kern w:val="0"/>
        </w:rPr>
        <w:t>号，</w:t>
      </w:r>
      <w:r w:rsidRPr="007E4C2B">
        <w:rPr>
          <w:rFonts w:hint="eastAsia"/>
          <w:kern w:val="0"/>
        </w:rPr>
        <w:t>2017</w:t>
      </w:r>
      <w:r w:rsidRPr="007E4C2B">
        <w:rPr>
          <w:rFonts w:hint="eastAsia"/>
          <w:kern w:val="0"/>
        </w:rPr>
        <w:t>年</w:t>
      </w:r>
      <w:r w:rsidRPr="007E4C2B">
        <w:rPr>
          <w:rFonts w:hint="eastAsia"/>
          <w:kern w:val="0"/>
        </w:rPr>
        <w:t>10</w:t>
      </w:r>
      <w:r w:rsidRPr="007E4C2B">
        <w:rPr>
          <w:rFonts w:hint="eastAsia"/>
          <w:kern w:val="0"/>
        </w:rPr>
        <w:t>月</w:t>
      </w:r>
      <w:r w:rsidRPr="007E4C2B">
        <w:rPr>
          <w:rFonts w:hint="eastAsia"/>
          <w:kern w:val="0"/>
        </w:rPr>
        <w:t>1</w:t>
      </w:r>
      <w:r w:rsidRPr="007E4C2B">
        <w:rPr>
          <w:rFonts w:hint="eastAsia"/>
          <w:kern w:val="0"/>
        </w:rPr>
        <w:t>日起施行）；</w:t>
      </w:r>
    </w:p>
    <w:p w14:paraId="10CC0D44" w14:textId="77777777" w:rsidR="00055F34" w:rsidRPr="007E4C2B" w:rsidRDefault="00055F34" w:rsidP="00055F34">
      <w:pPr>
        <w:pStyle w:val="afff6"/>
        <w:spacing w:before="163" w:after="163"/>
        <w:rPr>
          <w:kern w:val="0"/>
        </w:rPr>
      </w:pPr>
      <w:r w:rsidRPr="007E4C2B">
        <w:rPr>
          <w:rFonts w:hint="eastAsia"/>
          <w:kern w:val="0"/>
        </w:rPr>
        <w:lastRenderedPageBreak/>
        <w:t>（</w:t>
      </w:r>
      <w:r w:rsidRPr="007E4C2B">
        <w:rPr>
          <w:rFonts w:hint="eastAsia"/>
          <w:kern w:val="0"/>
        </w:rPr>
        <w:t>9</w:t>
      </w:r>
      <w:r w:rsidRPr="007E4C2B">
        <w:rPr>
          <w:rFonts w:hint="eastAsia"/>
          <w:kern w:val="0"/>
        </w:rPr>
        <w:t>）《建设项目环境影响评价分类管理名录（</w:t>
      </w:r>
      <w:r w:rsidRPr="007E4C2B">
        <w:rPr>
          <w:rFonts w:hint="eastAsia"/>
          <w:kern w:val="0"/>
        </w:rPr>
        <w:t>2021</w:t>
      </w:r>
      <w:r w:rsidRPr="007E4C2B">
        <w:rPr>
          <w:rFonts w:hint="eastAsia"/>
          <w:kern w:val="0"/>
        </w:rPr>
        <w:t>年版）》（</w:t>
      </w:r>
      <w:proofErr w:type="spellStart"/>
      <w:r w:rsidRPr="007E4C2B">
        <w:rPr>
          <w:rFonts w:hint="eastAsia"/>
          <w:kern w:val="0"/>
        </w:rPr>
        <w:t>生态环境部令</w:t>
      </w:r>
      <w:proofErr w:type="spellEnd"/>
      <w:r w:rsidRPr="007E4C2B">
        <w:rPr>
          <w:rFonts w:hint="eastAsia"/>
          <w:kern w:val="0"/>
        </w:rPr>
        <w:t xml:space="preserve"> </w:t>
      </w:r>
      <w:r w:rsidRPr="007E4C2B">
        <w:rPr>
          <w:rFonts w:hint="eastAsia"/>
          <w:kern w:val="0"/>
        </w:rPr>
        <w:t>第</w:t>
      </w:r>
      <w:r w:rsidRPr="007E4C2B">
        <w:rPr>
          <w:rFonts w:hint="eastAsia"/>
          <w:kern w:val="0"/>
        </w:rPr>
        <w:t>16</w:t>
      </w:r>
      <w:r w:rsidRPr="007E4C2B">
        <w:rPr>
          <w:rFonts w:hint="eastAsia"/>
          <w:kern w:val="0"/>
        </w:rPr>
        <w:t>号，</w:t>
      </w:r>
      <w:r w:rsidRPr="007E4C2B">
        <w:rPr>
          <w:rFonts w:hint="eastAsia"/>
          <w:kern w:val="0"/>
        </w:rPr>
        <w:t>2021</w:t>
      </w:r>
      <w:r w:rsidRPr="007E4C2B">
        <w:rPr>
          <w:rFonts w:hint="eastAsia"/>
          <w:kern w:val="0"/>
        </w:rPr>
        <w:t>年</w:t>
      </w:r>
      <w:r w:rsidRPr="007E4C2B">
        <w:rPr>
          <w:rFonts w:hint="eastAsia"/>
          <w:kern w:val="0"/>
        </w:rPr>
        <w:t>1</w:t>
      </w:r>
      <w:r w:rsidRPr="007E4C2B">
        <w:rPr>
          <w:rFonts w:hint="eastAsia"/>
          <w:kern w:val="0"/>
        </w:rPr>
        <w:t>月</w:t>
      </w:r>
      <w:r w:rsidRPr="007E4C2B">
        <w:rPr>
          <w:rFonts w:hint="eastAsia"/>
          <w:kern w:val="0"/>
        </w:rPr>
        <w:t>1</w:t>
      </w:r>
      <w:r w:rsidRPr="007E4C2B">
        <w:rPr>
          <w:rFonts w:hint="eastAsia"/>
          <w:kern w:val="0"/>
        </w:rPr>
        <w:t>日起施行）；</w:t>
      </w:r>
    </w:p>
    <w:p w14:paraId="7F25AF3C"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10</w:t>
      </w:r>
      <w:r w:rsidRPr="007E4C2B">
        <w:rPr>
          <w:rFonts w:hint="eastAsia"/>
          <w:kern w:val="0"/>
        </w:rPr>
        <w:t>）《产业结构调整指导目录（</w:t>
      </w:r>
      <w:r w:rsidRPr="007E4C2B">
        <w:rPr>
          <w:rFonts w:hint="eastAsia"/>
          <w:kern w:val="0"/>
        </w:rPr>
        <w:t>2024</w:t>
      </w:r>
      <w:r w:rsidRPr="007E4C2B">
        <w:rPr>
          <w:rFonts w:hint="eastAsia"/>
          <w:kern w:val="0"/>
        </w:rPr>
        <w:t>年本）》（</w:t>
      </w:r>
      <w:r w:rsidRPr="007E4C2B">
        <w:rPr>
          <w:rFonts w:hint="eastAsia"/>
          <w:kern w:val="0"/>
        </w:rPr>
        <w:t>2023</w:t>
      </w:r>
      <w:r w:rsidRPr="007E4C2B">
        <w:rPr>
          <w:rFonts w:hint="eastAsia"/>
          <w:kern w:val="0"/>
        </w:rPr>
        <w:t>年</w:t>
      </w:r>
      <w:r w:rsidRPr="007E4C2B">
        <w:rPr>
          <w:rFonts w:hint="eastAsia"/>
          <w:kern w:val="0"/>
        </w:rPr>
        <w:t>12</w:t>
      </w:r>
      <w:r w:rsidRPr="007E4C2B">
        <w:rPr>
          <w:rFonts w:hint="eastAsia"/>
          <w:kern w:val="0"/>
        </w:rPr>
        <w:t>月</w:t>
      </w:r>
      <w:r w:rsidRPr="007E4C2B">
        <w:rPr>
          <w:rFonts w:hint="eastAsia"/>
          <w:kern w:val="0"/>
        </w:rPr>
        <w:t>27</w:t>
      </w:r>
      <w:r w:rsidRPr="007E4C2B">
        <w:rPr>
          <w:rFonts w:hint="eastAsia"/>
          <w:kern w:val="0"/>
        </w:rPr>
        <w:t>日国家发展改革委令第</w:t>
      </w:r>
      <w:r w:rsidRPr="007E4C2B">
        <w:rPr>
          <w:rFonts w:hint="eastAsia"/>
          <w:kern w:val="0"/>
        </w:rPr>
        <w:t>7</w:t>
      </w:r>
      <w:r w:rsidRPr="007E4C2B">
        <w:rPr>
          <w:rFonts w:hint="eastAsia"/>
          <w:kern w:val="0"/>
        </w:rPr>
        <w:t>号公布）；</w:t>
      </w:r>
    </w:p>
    <w:p w14:paraId="63C08037"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11</w:t>
      </w:r>
      <w:r w:rsidRPr="007E4C2B">
        <w:rPr>
          <w:rFonts w:hint="eastAsia"/>
          <w:kern w:val="0"/>
        </w:rPr>
        <w:t>）《</w:t>
      </w:r>
      <w:proofErr w:type="spellStart"/>
      <w:r w:rsidRPr="007E4C2B">
        <w:rPr>
          <w:rFonts w:hint="eastAsia"/>
          <w:kern w:val="0"/>
        </w:rPr>
        <w:t>建设项目环境影响报告书（表）编制监督管理办法</w:t>
      </w:r>
      <w:proofErr w:type="spellEnd"/>
      <w:r w:rsidRPr="007E4C2B">
        <w:rPr>
          <w:rFonts w:hint="eastAsia"/>
          <w:kern w:val="0"/>
        </w:rPr>
        <w:t>》（生态环境部令第</w:t>
      </w:r>
      <w:r w:rsidRPr="007E4C2B">
        <w:rPr>
          <w:rFonts w:hint="eastAsia"/>
          <w:kern w:val="0"/>
        </w:rPr>
        <w:t>9</w:t>
      </w:r>
      <w:r w:rsidRPr="007E4C2B">
        <w:rPr>
          <w:rFonts w:hint="eastAsia"/>
          <w:kern w:val="0"/>
        </w:rPr>
        <w:t>号，</w:t>
      </w:r>
      <w:r w:rsidRPr="007E4C2B">
        <w:rPr>
          <w:rFonts w:hint="eastAsia"/>
          <w:kern w:val="0"/>
        </w:rPr>
        <w:t>2019</w:t>
      </w:r>
      <w:r w:rsidRPr="007E4C2B">
        <w:rPr>
          <w:rFonts w:hint="eastAsia"/>
          <w:kern w:val="0"/>
        </w:rPr>
        <w:t>年</w:t>
      </w:r>
      <w:r w:rsidRPr="007E4C2B">
        <w:rPr>
          <w:rFonts w:hint="eastAsia"/>
          <w:kern w:val="0"/>
        </w:rPr>
        <w:t>11</w:t>
      </w:r>
      <w:r w:rsidRPr="007E4C2B">
        <w:rPr>
          <w:rFonts w:hint="eastAsia"/>
          <w:kern w:val="0"/>
        </w:rPr>
        <w:t>月</w:t>
      </w:r>
      <w:r w:rsidRPr="007E4C2B">
        <w:rPr>
          <w:rFonts w:hint="eastAsia"/>
          <w:kern w:val="0"/>
        </w:rPr>
        <w:t>1</w:t>
      </w:r>
      <w:r w:rsidRPr="007E4C2B">
        <w:rPr>
          <w:rFonts w:hint="eastAsia"/>
          <w:kern w:val="0"/>
        </w:rPr>
        <w:t>日）；</w:t>
      </w:r>
    </w:p>
    <w:p w14:paraId="6B039BB7"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12</w:t>
      </w:r>
      <w:r w:rsidRPr="007E4C2B">
        <w:rPr>
          <w:rFonts w:hint="eastAsia"/>
          <w:kern w:val="0"/>
        </w:rPr>
        <w:t>）《</w:t>
      </w:r>
      <w:proofErr w:type="spellStart"/>
      <w:r w:rsidRPr="007E4C2B">
        <w:rPr>
          <w:rFonts w:hint="eastAsia"/>
          <w:kern w:val="0"/>
        </w:rPr>
        <w:t>关于核技术利用辐射安全与防护培训和考核有关事项的公告</w:t>
      </w:r>
      <w:proofErr w:type="spellEnd"/>
      <w:r w:rsidRPr="007E4C2B">
        <w:rPr>
          <w:rFonts w:hint="eastAsia"/>
          <w:kern w:val="0"/>
        </w:rPr>
        <w:t>》（生态环境部公告</w:t>
      </w:r>
      <w:r w:rsidRPr="007E4C2B">
        <w:rPr>
          <w:rFonts w:hint="eastAsia"/>
          <w:kern w:val="0"/>
        </w:rPr>
        <w:t>2019</w:t>
      </w:r>
      <w:r w:rsidRPr="007E4C2B">
        <w:rPr>
          <w:rFonts w:hint="eastAsia"/>
          <w:kern w:val="0"/>
        </w:rPr>
        <w:t>年第</w:t>
      </w:r>
      <w:r w:rsidRPr="007E4C2B">
        <w:rPr>
          <w:rFonts w:hint="eastAsia"/>
          <w:kern w:val="0"/>
        </w:rPr>
        <w:t>57</w:t>
      </w:r>
      <w:r w:rsidRPr="007E4C2B">
        <w:rPr>
          <w:rFonts w:hint="eastAsia"/>
          <w:kern w:val="0"/>
        </w:rPr>
        <w:t>号，</w:t>
      </w:r>
      <w:r w:rsidRPr="007E4C2B">
        <w:rPr>
          <w:rFonts w:hint="eastAsia"/>
          <w:kern w:val="0"/>
        </w:rPr>
        <w:t>2019</w:t>
      </w:r>
      <w:r w:rsidRPr="007E4C2B">
        <w:rPr>
          <w:rFonts w:hint="eastAsia"/>
          <w:kern w:val="0"/>
        </w:rPr>
        <w:t>年</w:t>
      </w:r>
      <w:r w:rsidRPr="007E4C2B">
        <w:rPr>
          <w:rFonts w:hint="eastAsia"/>
          <w:kern w:val="0"/>
        </w:rPr>
        <w:t>12</w:t>
      </w:r>
      <w:r w:rsidRPr="007E4C2B">
        <w:rPr>
          <w:rFonts w:hint="eastAsia"/>
          <w:kern w:val="0"/>
        </w:rPr>
        <w:t>月</w:t>
      </w:r>
      <w:r w:rsidRPr="007E4C2B">
        <w:rPr>
          <w:rFonts w:hint="eastAsia"/>
          <w:kern w:val="0"/>
        </w:rPr>
        <w:t>23</w:t>
      </w:r>
      <w:r w:rsidRPr="007E4C2B">
        <w:rPr>
          <w:rFonts w:hint="eastAsia"/>
          <w:kern w:val="0"/>
        </w:rPr>
        <w:t>日）；</w:t>
      </w:r>
    </w:p>
    <w:p w14:paraId="04799E3D"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13</w:t>
      </w:r>
      <w:r w:rsidRPr="007E4C2B">
        <w:rPr>
          <w:rFonts w:hint="eastAsia"/>
          <w:kern w:val="0"/>
        </w:rPr>
        <w:t>）《</w:t>
      </w:r>
      <w:proofErr w:type="spellStart"/>
      <w:r w:rsidRPr="007E4C2B">
        <w:rPr>
          <w:rFonts w:hint="eastAsia"/>
          <w:kern w:val="0"/>
        </w:rPr>
        <w:t>发布</w:t>
      </w:r>
      <w:proofErr w:type="spellEnd"/>
      <w:r w:rsidRPr="007E4C2B">
        <w:rPr>
          <w:rFonts w:hint="eastAsia"/>
          <w:kern w:val="0"/>
        </w:rPr>
        <w:t>&lt;</w:t>
      </w:r>
      <w:proofErr w:type="spellStart"/>
      <w:r w:rsidRPr="007E4C2B">
        <w:rPr>
          <w:rFonts w:hint="eastAsia"/>
          <w:kern w:val="0"/>
        </w:rPr>
        <w:t>建设项目竣工环境保护验收暂行办法</w:t>
      </w:r>
      <w:proofErr w:type="spellEnd"/>
      <w:r w:rsidRPr="007E4C2B">
        <w:rPr>
          <w:rFonts w:hint="eastAsia"/>
          <w:kern w:val="0"/>
        </w:rPr>
        <w:t>&gt;</w:t>
      </w:r>
      <w:proofErr w:type="spellStart"/>
      <w:r w:rsidRPr="007E4C2B">
        <w:rPr>
          <w:rFonts w:hint="eastAsia"/>
          <w:kern w:val="0"/>
        </w:rPr>
        <w:t>的公告（国环规环评</w:t>
      </w:r>
      <w:proofErr w:type="spellEnd"/>
      <w:r w:rsidRPr="007E4C2B">
        <w:rPr>
          <w:rFonts w:hint="eastAsia"/>
          <w:kern w:val="0"/>
        </w:rPr>
        <w:t>[2017]4</w:t>
      </w:r>
      <w:r w:rsidRPr="007E4C2B">
        <w:rPr>
          <w:rFonts w:hint="eastAsia"/>
          <w:kern w:val="0"/>
        </w:rPr>
        <w:t>号，</w:t>
      </w:r>
      <w:r w:rsidRPr="007E4C2B">
        <w:rPr>
          <w:rFonts w:hint="eastAsia"/>
          <w:kern w:val="0"/>
        </w:rPr>
        <w:t>2017</w:t>
      </w:r>
      <w:r w:rsidRPr="007E4C2B">
        <w:rPr>
          <w:rFonts w:hint="eastAsia"/>
          <w:kern w:val="0"/>
        </w:rPr>
        <w:t>年</w:t>
      </w:r>
      <w:r w:rsidRPr="007E4C2B">
        <w:rPr>
          <w:rFonts w:hint="eastAsia"/>
          <w:kern w:val="0"/>
        </w:rPr>
        <w:t>11</w:t>
      </w:r>
      <w:r w:rsidRPr="007E4C2B">
        <w:rPr>
          <w:rFonts w:hint="eastAsia"/>
          <w:kern w:val="0"/>
        </w:rPr>
        <w:t>月</w:t>
      </w:r>
      <w:r w:rsidRPr="007E4C2B">
        <w:rPr>
          <w:rFonts w:hint="eastAsia"/>
          <w:kern w:val="0"/>
        </w:rPr>
        <w:t>22</w:t>
      </w:r>
      <w:r w:rsidRPr="007E4C2B">
        <w:rPr>
          <w:rFonts w:hint="eastAsia"/>
          <w:kern w:val="0"/>
        </w:rPr>
        <w:t>日起施行）；</w:t>
      </w:r>
    </w:p>
    <w:p w14:paraId="48B84D39"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14</w:t>
      </w:r>
      <w:r w:rsidRPr="007E4C2B">
        <w:rPr>
          <w:rFonts w:hint="eastAsia"/>
          <w:kern w:val="0"/>
        </w:rPr>
        <w:t>）《</w:t>
      </w:r>
      <w:proofErr w:type="spellStart"/>
      <w:r w:rsidRPr="007E4C2B">
        <w:rPr>
          <w:rFonts w:hint="eastAsia"/>
          <w:kern w:val="0"/>
        </w:rPr>
        <w:t>山东省环境保护条例</w:t>
      </w:r>
      <w:proofErr w:type="spellEnd"/>
      <w:r w:rsidRPr="007E4C2B">
        <w:rPr>
          <w:rFonts w:hint="eastAsia"/>
          <w:kern w:val="0"/>
        </w:rPr>
        <w:t>》（山东省第十三届人民代表大会常务委员会第七次会议通过，</w:t>
      </w:r>
      <w:r w:rsidRPr="007E4C2B">
        <w:rPr>
          <w:rFonts w:hint="eastAsia"/>
          <w:kern w:val="0"/>
        </w:rPr>
        <w:t>2019</w:t>
      </w:r>
      <w:r w:rsidRPr="007E4C2B">
        <w:rPr>
          <w:rFonts w:hint="eastAsia"/>
          <w:kern w:val="0"/>
        </w:rPr>
        <w:t>年</w:t>
      </w:r>
      <w:r w:rsidRPr="007E4C2B">
        <w:rPr>
          <w:rFonts w:hint="eastAsia"/>
          <w:kern w:val="0"/>
        </w:rPr>
        <w:t>1</w:t>
      </w:r>
      <w:r w:rsidRPr="007E4C2B">
        <w:rPr>
          <w:rFonts w:hint="eastAsia"/>
          <w:kern w:val="0"/>
        </w:rPr>
        <w:t>月</w:t>
      </w:r>
      <w:r w:rsidRPr="007E4C2B">
        <w:rPr>
          <w:rFonts w:hint="eastAsia"/>
          <w:kern w:val="0"/>
        </w:rPr>
        <w:t>1</w:t>
      </w:r>
      <w:r w:rsidRPr="007E4C2B">
        <w:rPr>
          <w:rFonts w:hint="eastAsia"/>
          <w:kern w:val="0"/>
        </w:rPr>
        <w:t>日施行）；</w:t>
      </w:r>
    </w:p>
    <w:p w14:paraId="61774CFC"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15</w:t>
      </w:r>
      <w:r w:rsidRPr="007E4C2B">
        <w:rPr>
          <w:rFonts w:hint="eastAsia"/>
          <w:kern w:val="0"/>
        </w:rPr>
        <w:t>）《</w:t>
      </w:r>
      <w:proofErr w:type="spellStart"/>
      <w:r w:rsidRPr="007E4C2B">
        <w:rPr>
          <w:rFonts w:hint="eastAsia"/>
          <w:kern w:val="0"/>
        </w:rPr>
        <w:t>山东省辐射污染防治条例</w:t>
      </w:r>
      <w:proofErr w:type="spellEnd"/>
      <w:r w:rsidRPr="007E4C2B">
        <w:rPr>
          <w:rFonts w:hint="eastAsia"/>
          <w:kern w:val="0"/>
        </w:rPr>
        <w:t>》（山东省人民代表大会常务委员会公告第</w:t>
      </w:r>
      <w:r w:rsidRPr="007E4C2B">
        <w:rPr>
          <w:rFonts w:hint="eastAsia"/>
          <w:kern w:val="0"/>
        </w:rPr>
        <w:t>37</w:t>
      </w:r>
      <w:r w:rsidRPr="007E4C2B">
        <w:rPr>
          <w:rFonts w:hint="eastAsia"/>
          <w:kern w:val="0"/>
        </w:rPr>
        <w:t>号，</w:t>
      </w:r>
      <w:r w:rsidRPr="007E4C2B">
        <w:rPr>
          <w:rFonts w:hint="eastAsia"/>
          <w:kern w:val="0"/>
        </w:rPr>
        <w:t>2014</w:t>
      </w:r>
      <w:r w:rsidRPr="007E4C2B">
        <w:rPr>
          <w:rFonts w:hint="eastAsia"/>
          <w:kern w:val="0"/>
        </w:rPr>
        <w:t>年</w:t>
      </w:r>
      <w:r w:rsidRPr="007E4C2B">
        <w:rPr>
          <w:rFonts w:hint="eastAsia"/>
          <w:kern w:val="0"/>
        </w:rPr>
        <w:t>5</w:t>
      </w:r>
      <w:r w:rsidRPr="007E4C2B">
        <w:rPr>
          <w:rFonts w:hint="eastAsia"/>
          <w:kern w:val="0"/>
        </w:rPr>
        <w:t>月</w:t>
      </w:r>
      <w:r w:rsidRPr="007E4C2B">
        <w:rPr>
          <w:rFonts w:hint="eastAsia"/>
          <w:kern w:val="0"/>
        </w:rPr>
        <w:t>1</w:t>
      </w:r>
      <w:r w:rsidRPr="007E4C2B">
        <w:rPr>
          <w:rFonts w:hint="eastAsia"/>
          <w:kern w:val="0"/>
        </w:rPr>
        <w:t>日施行）；</w:t>
      </w:r>
    </w:p>
    <w:p w14:paraId="38D1521D"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16</w:t>
      </w:r>
      <w:r w:rsidRPr="007E4C2B">
        <w:rPr>
          <w:rFonts w:hint="eastAsia"/>
          <w:kern w:val="0"/>
        </w:rPr>
        <w:t>）《国家危险废物名录》，生态环境部、国家发展和改革委员会、公安部、交通运输部、国家卫生健康委员会令第</w:t>
      </w:r>
      <w:r w:rsidRPr="007E4C2B">
        <w:rPr>
          <w:rFonts w:hint="eastAsia"/>
          <w:kern w:val="0"/>
        </w:rPr>
        <w:t>15</w:t>
      </w:r>
      <w:r w:rsidRPr="007E4C2B">
        <w:rPr>
          <w:rFonts w:hint="eastAsia"/>
          <w:kern w:val="0"/>
        </w:rPr>
        <w:t>号，</w:t>
      </w:r>
      <w:r w:rsidRPr="007E4C2B">
        <w:rPr>
          <w:rFonts w:hint="eastAsia"/>
          <w:kern w:val="0"/>
        </w:rPr>
        <w:t>2021</w:t>
      </w:r>
      <w:r w:rsidRPr="007E4C2B">
        <w:rPr>
          <w:rFonts w:hint="eastAsia"/>
          <w:kern w:val="0"/>
        </w:rPr>
        <w:t>年</w:t>
      </w:r>
      <w:r w:rsidRPr="007E4C2B">
        <w:rPr>
          <w:rFonts w:hint="eastAsia"/>
          <w:kern w:val="0"/>
        </w:rPr>
        <w:t>1</w:t>
      </w:r>
      <w:r w:rsidRPr="007E4C2B">
        <w:rPr>
          <w:rFonts w:hint="eastAsia"/>
          <w:kern w:val="0"/>
        </w:rPr>
        <w:t>月</w:t>
      </w:r>
      <w:r w:rsidRPr="007E4C2B">
        <w:rPr>
          <w:rFonts w:hint="eastAsia"/>
          <w:kern w:val="0"/>
        </w:rPr>
        <w:t>1</w:t>
      </w:r>
      <w:r w:rsidRPr="007E4C2B">
        <w:rPr>
          <w:rFonts w:hint="eastAsia"/>
          <w:kern w:val="0"/>
        </w:rPr>
        <w:t>日起施行；</w:t>
      </w:r>
    </w:p>
    <w:p w14:paraId="5147F1F5"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17</w:t>
      </w:r>
      <w:r w:rsidRPr="007E4C2B">
        <w:rPr>
          <w:rFonts w:hint="eastAsia"/>
          <w:kern w:val="0"/>
        </w:rPr>
        <w:t>）《</w:t>
      </w:r>
      <w:proofErr w:type="spellStart"/>
      <w:r w:rsidRPr="007E4C2B">
        <w:rPr>
          <w:rFonts w:hint="eastAsia"/>
          <w:kern w:val="0"/>
        </w:rPr>
        <w:t>关于建立放射性同位素与射线装置辐射事故分级处理和报告制度的通知</w:t>
      </w:r>
      <w:proofErr w:type="spellEnd"/>
      <w:r w:rsidRPr="007E4C2B">
        <w:rPr>
          <w:rFonts w:hint="eastAsia"/>
          <w:kern w:val="0"/>
        </w:rPr>
        <w:t>》，国家环境保护总局文件，环发〔</w:t>
      </w:r>
      <w:r w:rsidRPr="007E4C2B">
        <w:rPr>
          <w:rFonts w:hint="eastAsia"/>
          <w:kern w:val="0"/>
        </w:rPr>
        <w:t>2006</w:t>
      </w:r>
      <w:r w:rsidRPr="007E4C2B">
        <w:rPr>
          <w:rFonts w:hint="eastAsia"/>
          <w:kern w:val="0"/>
        </w:rPr>
        <w:t>〕</w:t>
      </w:r>
      <w:r w:rsidRPr="007E4C2B">
        <w:rPr>
          <w:rFonts w:hint="eastAsia"/>
          <w:kern w:val="0"/>
        </w:rPr>
        <w:t>145</w:t>
      </w:r>
      <w:r w:rsidRPr="007E4C2B">
        <w:rPr>
          <w:rFonts w:hint="eastAsia"/>
          <w:kern w:val="0"/>
        </w:rPr>
        <w:t>号文；</w:t>
      </w:r>
    </w:p>
    <w:p w14:paraId="501A3286" w14:textId="77777777" w:rsidR="00055F34" w:rsidRPr="007E4C2B" w:rsidRDefault="00055F34" w:rsidP="00055F34">
      <w:pPr>
        <w:pStyle w:val="afff6"/>
        <w:spacing w:before="163" w:after="163"/>
        <w:rPr>
          <w:kern w:val="0"/>
        </w:rPr>
      </w:pPr>
      <w:r w:rsidRPr="007E4C2B">
        <w:rPr>
          <w:rFonts w:hint="eastAsia"/>
          <w:kern w:val="0"/>
        </w:rPr>
        <w:t>（</w:t>
      </w:r>
      <w:r w:rsidRPr="007E4C2B">
        <w:rPr>
          <w:rFonts w:hint="eastAsia"/>
          <w:kern w:val="0"/>
        </w:rPr>
        <w:t>18</w:t>
      </w:r>
      <w:r w:rsidRPr="007E4C2B">
        <w:rPr>
          <w:rFonts w:hint="eastAsia"/>
          <w:kern w:val="0"/>
        </w:rPr>
        <w:t>）《</w:t>
      </w:r>
      <w:proofErr w:type="spellStart"/>
      <w:r w:rsidRPr="007E4C2B">
        <w:rPr>
          <w:rFonts w:hint="eastAsia"/>
          <w:kern w:val="0"/>
        </w:rPr>
        <w:t>环境影响评价公众参与办法</w:t>
      </w:r>
      <w:proofErr w:type="spellEnd"/>
      <w:r w:rsidRPr="007E4C2B">
        <w:rPr>
          <w:rFonts w:hint="eastAsia"/>
          <w:kern w:val="0"/>
        </w:rPr>
        <w:t>》，国家生态环境部文件，</w:t>
      </w:r>
      <w:r w:rsidRPr="007E4C2B">
        <w:rPr>
          <w:rFonts w:hint="eastAsia"/>
          <w:kern w:val="0"/>
        </w:rPr>
        <w:t>2019</w:t>
      </w:r>
      <w:r w:rsidRPr="007E4C2B">
        <w:rPr>
          <w:rFonts w:hint="eastAsia"/>
          <w:kern w:val="0"/>
        </w:rPr>
        <w:t>年</w:t>
      </w:r>
      <w:r w:rsidRPr="007E4C2B">
        <w:rPr>
          <w:rFonts w:hint="eastAsia"/>
          <w:kern w:val="0"/>
        </w:rPr>
        <w:t>1</w:t>
      </w:r>
      <w:r w:rsidRPr="007E4C2B">
        <w:rPr>
          <w:rFonts w:hint="eastAsia"/>
          <w:kern w:val="0"/>
        </w:rPr>
        <w:t>月</w:t>
      </w:r>
      <w:r w:rsidRPr="007E4C2B">
        <w:rPr>
          <w:rFonts w:hint="eastAsia"/>
          <w:kern w:val="0"/>
        </w:rPr>
        <w:t>1</w:t>
      </w:r>
      <w:r w:rsidRPr="007E4C2B">
        <w:rPr>
          <w:rFonts w:hint="eastAsia"/>
          <w:kern w:val="0"/>
        </w:rPr>
        <w:t>日起施行；</w:t>
      </w:r>
    </w:p>
    <w:p w14:paraId="28B000D5" w14:textId="79E6EC1C" w:rsidR="00D82389" w:rsidRPr="007E4C2B" w:rsidRDefault="00D82389" w:rsidP="00786C3F">
      <w:pPr>
        <w:pStyle w:val="3"/>
        <w:rPr>
          <w:rFonts w:eastAsia="宋体"/>
          <w:lang w:eastAsia="zh-CN"/>
        </w:rPr>
      </w:pPr>
      <w:bookmarkStart w:id="89" w:name="_Toc181875791"/>
      <w:bookmarkEnd w:id="86"/>
      <w:r w:rsidRPr="007E4C2B">
        <w:rPr>
          <w:rFonts w:eastAsia="宋体" w:hint="eastAsia"/>
          <w:lang w:eastAsia="zh-CN"/>
        </w:rPr>
        <w:t>1</w:t>
      </w:r>
      <w:r w:rsidRPr="007E4C2B">
        <w:rPr>
          <w:rFonts w:eastAsia="宋体"/>
          <w:lang w:eastAsia="zh-CN"/>
        </w:rPr>
        <w:t>.5.2</w:t>
      </w:r>
      <w:r w:rsidRPr="007E4C2B">
        <w:rPr>
          <w:rFonts w:eastAsia="宋体"/>
          <w:lang w:eastAsia="zh-CN"/>
        </w:rPr>
        <w:t>技术导则、标准</w:t>
      </w:r>
      <w:bookmarkEnd w:id="87"/>
      <w:bookmarkEnd w:id="88"/>
      <w:bookmarkEnd w:id="89"/>
    </w:p>
    <w:p w14:paraId="113FEBA4" w14:textId="77777777" w:rsidR="00055F34" w:rsidRPr="007E4C2B" w:rsidRDefault="00055F34" w:rsidP="00055F34">
      <w:pPr>
        <w:spacing w:before="163" w:after="163"/>
        <w:ind w:firstLine="480"/>
        <w:rPr>
          <w:rFonts w:cs="Times New Roman"/>
          <w:color w:val="000000"/>
          <w:kern w:val="0"/>
          <w:szCs w:val="24"/>
          <w:lang w:val="x-none" w:eastAsia="x-none"/>
        </w:rPr>
      </w:pPr>
      <w:bookmarkStart w:id="90" w:name="_Toc116908384"/>
      <w:bookmarkStart w:id="91" w:name="_Toc129352398"/>
      <w:r w:rsidRPr="007E4C2B">
        <w:rPr>
          <w:rFonts w:cs="Times New Roman"/>
          <w:color w:val="000000"/>
          <w:kern w:val="0"/>
          <w:szCs w:val="24"/>
          <w:lang w:val="x-none" w:eastAsia="x-none"/>
        </w:rPr>
        <w:t>（</w:t>
      </w:r>
      <w:r w:rsidRPr="007E4C2B">
        <w:rPr>
          <w:rFonts w:cs="Times New Roman"/>
          <w:color w:val="000000"/>
          <w:kern w:val="0"/>
          <w:szCs w:val="24"/>
          <w:lang w:val="x-none" w:eastAsia="x-none"/>
        </w:rPr>
        <w:t>1</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电离辐射防护与辐射源安全基本标准</w:t>
      </w:r>
      <w:proofErr w:type="spellEnd"/>
      <w:r w:rsidRPr="007E4C2B">
        <w:rPr>
          <w:rFonts w:cs="Times New Roman"/>
          <w:color w:val="000000"/>
          <w:kern w:val="0"/>
          <w:szCs w:val="24"/>
          <w:lang w:val="x-none" w:eastAsia="x-none"/>
        </w:rPr>
        <w:t>》（</w:t>
      </w:r>
      <w:r w:rsidRPr="007E4C2B">
        <w:rPr>
          <w:rFonts w:cs="Times New Roman"/>
          <w:color w:val="000000"/>
          <w:kern w:val="0"/>
          <w:szCs w:val="24"/>
          <w:lang w:val="x-none" w:eastAsia="x-none"/>
        </w:rPr>
        <w:t>GB18871-2002</w:t>
      </w:r>
      <w:r w:rsidRPr="007E4C2B">
        <w:rPr>
          <w:rFonts w:cs="Times New Roman"/>
          <w:color w:val="000000"/>
          <w:kern w:val="0"/>
          <w:szCs w:val="24"/>
          <w:lang w:val="x-none" w:eastAsia="x-none"/>
        </w:rPr>
        <w:t>）；</w:t>
      </w:r>
    </w:p>
    <w:p w14:paraId="5C3FAE5F" w14:textId="77777777" w:rsidR="00055F34" w:rsidRPr="007E4C2B" w:rsidRDefault="00055F34" w:rsidP="00055F34">
      <w:pPr>
        <w:spacing w:before="163" w:after="163"/>
        <w:ind w:firstLineChars="200" w:firstLine="480"/>
        <w:rPr>
          <w:rFonts w:cs="Times New Roman"/>
          <w:color w:val="000000"/>
          <w:kern w:val="0"/>
          <w:szCs w:val="24"/>
          <w:lang w:val="x-none"/>
        </w:rPr>
      </w:pPr>
      <w:r w:rsidRPr="007E4C2B">
        <w:rPr>
          <w:rFonts w:cs="Times New Roman"/>
          <w:color w:val="000000"/>
          <w:kern w:val="0"/>
          <w:szCs w:val="24"/>
          <w:lang w:val="x-none" w:eastAsia="x-none"/>
        </w:rPr>
        <w:lastRenderedPageBreak/>
        <w:t>（</w:t>
      </w:r>
      <w:r w:rsidRPr="007E4C2B">
        <w:rPr>
          <w:rFonts w:cs="Times New Roman"/>
          <w:color w:val="000000"/>
          <w:kern w:val="0"/>
          <w:szCs w:val="24"/>
          <w:lang w:val="x-none" w:eastAsia="x-none"/>
        </w:rPr>
        <w:t>2</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粒子加速器辐射防护规定</w:t>
      </w:r>
      <w:proofErr w:type="spellEnd"/>
      <w:r w:rsidRPr="007E4C2B">
        <w:rPr>
          <w:rFonts w:cs="Times New Roman"/>
          <w:color w:val="000000"/>
          <w:kern w:val="0"/>
          <w:szCs w:val="24"/>
          <w:lang w:val="x-none" w:eastAsia="x-none"/>
        </w:rPr>
        <w:t>》（</w:t>
      </w:r>
      <w:r w:rsidRPr="007E4C2B">
        <w:rPr>
          <w:rFonts w:cs="Times New Roman"/>
          <w:color w:val="000000"/>
          <w:kern w:val="0"/>
          <w:szCs w:val="24"/>
          <w:lang w:val="x-none" w:eastAsia="x-none"/>
        </w:rPr>
        <w:t>GB5172-85</w:t>
      </w:r>
      <w:r w:rsidRPr="007E4C2B">
        <w:rPr>
          <w:rFonts w:cs="Times New Roman"/>
          <w:color w:val="000000"/>
          <w:kern w:val="0"/>
          <w:szCs w:val="24"/>
          <w:lang w:val="x-none" w:eastAsia="x-none"/>
        </w:rPr>
        <w:t>）</w:t>
      </w:r>
      <w:r w:rsidRPr="007E4C2B">
        <w:rPr>
          <w:rFonts w:cs="Times New Roman"/>
          <w:color w:val="000000"/>
          <w:kern w:val="0"/>
          <w:szCs w:val="24"/>
          <w:lang w:val="x-none"/>
        </w:rPr>
        <w:t>；</w:t>
      </w:r>
    </w:p>
    <w:p w14:paraId="12114A68" w14:textId="77777777" w:rsidR="00055F34" w:rsidRPr="007E4C2B" w:rsidRDefault="00055F34" w:rsidP="00055F34">
      <w:pPr>
        <w:spacing w:before="163" w:after="163"/>
        <w:ind w:firstLineChars="200" w:firstLine="480"/>
        <w:rPr>
          <w:rFonts w:cs="Times New Roman"/>
          <w:color w:val="000000"/>
          <w:kern w:val="0"/>
          <w:szCs w:val="24"/>
          <w:lang w:val="x-none"/>
        </w:rPr>
      </w:pPr>
      <w:r w:rsidRPr="007E4C2B">
        <w:rPr>
          <w:rFonts w:cs="Times New Roman"/>
          <w:color w:val="000000"/>
          <w:kern w:val="0"/>
          <w:szCs w:val="24"/>
          <w:lang w:val="x-none" w:eastAsia="x-none"/>
        </w:rPr>
        <w:t>（</w:t>
      </w:r>
      <w:r w:rsidRPr="007E4C2B">
        <w:rPr>
          <w:rFonts w:cs="Times New Roman"/>
          <w:color w:val="000000"/>
          <w:kern w:val="0"/>
          <w:szCs w:val="24"/>
          <w:lang w:val="x-none"/>
        </w:rPr>
        <w:t>3</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职业性外照射个人监测规范</w:t>
      </w:r>
      <w:proofErr w:type="spellEnd"/>
      <w:r w:rsidRPr="007E4C2B">
        <w:rPr>
          <w:rFonts w:cs="Times New Roman"/>
          <w:color w:val="000000"/>
          <w:kern w:val="0"/>
          <w:szCs w:val="24"/>
          <w:lang w:val="x-none" w:eastAsia="x-none"/>
        </w:rPr>
        <w:t>》（</w:t>
      </w:r>
      <w:r w:rsidRPr="007E4C2B">
        <w:rPr>
          <w:rFonts w:cs="Times New Roman"/>
          <w:color w:val="000000"/>
          <w:kern w:val="0"/>
          <w:szCs w:val="24"/>
          <w:lang w:val="x-none" w:eastAsia="x-none"/>
        </w:rPr>
        <w:t>GBZ128-2019</w:t>
      </w:r>
      <w:r w:rsidRPr="007E4C2B">
        <w:rPr>
          <w:rFonts w:cs="Times New Roman"/>
          <w:color w:val="000000"/>
          <w:kern w:val="0"/>
          <w:szCs w:val="24"/>
          <w:lang w:val="x-none" w:eastAsia="x-none"/>
        </w:rPr>
        <w:t>）</w:t>
      </w:r>
      <w:r w:rsidRPr="007E4C2B">
        <w:rPr>
          <w:rFonts w:cs="Times New Roman"/>
          <w:color w:val="000000"/>
          <w:kern w:val="0"/>
          <w:szCs w:val="24"/>
          <w:lang w:val="x-none"/>
        </w:rPr>
        <w:t>；</w:t>
      </w:r>
    </w:p>
    <w:p w14:paraId="3C602DBB" w14:textId="77777777" w:rsidR="00055F34" w:rsidRPr="007E4C2B" w:rsidRDefault="00055F34" w:rsidP="00055F34">
      <w:pPr>
        <w:spacing w:before="163" w:after="163"/>
        <w:ind w:firstLineChars="200" w:firstLine="480"/>
        <w:rPr>
          <w:rFonts w:cs="Times New Roman"/>
          <w:color w:val="000000"/>
          <w:kern w:val="0"/>
          <w:szCs w:val="24"/>
          <w:lang w:val="x-none"/>
        </w:rPr>
      </w:pPr>
      <w:r w:rsidRPr="007E4C2B">
        <w:rPr>
          <w:rFonts w:cs="Times New Roman"/>
          <w:color w:val="000000"/>
          <w:kern w:val="0"/>
          <w:szCs w:val="24"/>
          <w:lang w:val="x-none" w:eastAsia="x-none"/>
        </w:rPr>
        <w:t>（</w:t>
      </w:r>
      <w:r w:rsidRPr="007E4C2B">
        <w:rPr>
          <w:rFonts w:cs="Times New Roman"/>
          <w:color w:val="000000"/>
          <w:kern w:val="0"/>
          <w:szCs w:val="24"/>
          <w:lang w:val="x-none"/>
        </w:rPr>
        <w:t>4</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工作场所有害因素职业接触限值化学有害因素</w:t>
      </w:r>
      <w:proofErr w:type="spellEnd"/>
      <w:r w:rsidRPr="007E4C2B">
        <w:rPr>
          <w:rFonts w:cs="Times New Roman"/>
          <w:color w:val="000000"/>
          <w:kern w:val="0"/>
          <w:szCs w:val="24"/>
          <w:lang w:val="x-none" w:eastAsia="x-none"/>
        </w:rPr>
        <w:t>》（</w:t>
      </w:r>
      <w:r w:rsidRPr="007E4C2B">
        <w:rPr>
          <w:rFonts w:cs="Times New Roman"/>
          <w:color w:val="000000"/>
          <w:kern w:val="0"/>
          <w:szCs w:val="24"/>
          <w:lang w:val="x-none" w:eastAsia="x-none"/>
        </w:rPr>
        <w:t>GBZ2.1-2019</w:t>
      </w:r>
      <w:r w:rsidRPr="007E4C2B">
        <w:rPr>
          <w:rFonts w:cs="Times New Roman"/>
          <w:color w:val="000000"/>
          <w:kern w:val="0"/>
          <w:szCs w:val="24"/>
          <w:lang w:val="x-none" w:eastAsia="x-none"/>
        </w:rPr>
        <w:t>）</w:t>
      </w:r>
      <w:r w:rsidRPr="007E4C2B">
        <w:rPr>
          <w:rFonts w:cs="Times New Roman"/>
          <w:color w:val="000000"/>
          <w:kern w:val="0"/>
          <w:szCs w:val="24"/>
          <w:lang w:val="x-none"/>
        </w:rPr>
        <w:t>；</w:t>
      </w:r>
    </w:p>
    <w:p w14:paraId="50C73061" w14:textId="77777777" w:rsidR="00055F34" w:rsidRPr="007E4C2B" w:rsidRDefault="00055F34" w:rsidP="00055F34">
      <w:pPr>
        <w:spacing w:before="163" w:after="163"/>
        <w:ind w:firstLineChars="200" w:firstLine="480"/>
        <w:rPr>
          <w:rFonts w:cs="Times New Roman"/>
          <w:color w:val="000000"/>
          <w:kern w:val="0"/>
          <w:szCs w:val="24"/>
          <w:lang w:val="x-none" w:eastAsia="x-none"/>
        </w:rPr>
      </w:pPr>
      <w:r w:rsidRPr="007E4C2B">
        <w:rPr>
          <w:rFonts w:cs="Times New Roman"/>
          <w:color w:val="000000"/>
          <w:kern w:val="0"/>
          <w:szCs w:val="24"/>
          <w:lang w:val="x-none" w:eastAsia="x-none"/>
        </w:rPr>
        <w:t>（</w:t>
      </w:r>
      <w:r w:rsidRPr="007E4C2B">
        <w:rPr>
          <w:rFonts w:cs="Times New Roman"/>
          <w:color w:val="000000"/>
          <w:kern w:val="0"/>
          <w:szCs w:val="24"/>
          <w:lang w:val="x-none"/>
        </w:rPr>
        <w:t>5</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环境及生物样品中放射性核素的</w:t>
      </w:r>
      <w:r w:rsidRPr="007E4C2B">
        <w:rPr>
          <w:rFonts w:cs="Times New Roman"/>
          <w:color w:val="000000"/>
          <w:kern w:val="0"/>
          <w:szCs w:val="24"/>
          <w:lang w:val="x-none" w:eastAsia="x-none"/>
        </w:rPr>
        <w:t>γ</w:t>
      </w:r>
      <w:r w:rsidRPr="007E4C2B">
        <w:rPr>
          <w:rFonts w:cs="Times New Roman"/>
          <w:color w:val="000000"/>
          <w:kern w:val="0"/>
          <w:szCs w:val="24"/>
          <w:lang w:val="x-none" w:eastAsia="x-none"/>
        </w:rPr>
        <w:t>能谱分析方法</w:t>
      </w:r>
      <w:proofErr w:type="spellEnd"/>
      <w:r w:rsidRPr="007E4C2B">
        <w:rPr>
          <w:rFonts w:cs="Times New Roman"/>
          <w:color w:val="000000"/>
          <w:kern w:val="0"/>
          <w:szCs w:val="24"/>
          <w:lang w:val="x-none" w:eastAsia="x-none"/>
        </w:rPr>
        <w:t>》</w:t>
      </w:r>
      <w:r w:rsidRPr="007E4C2B">
        <w:rPr>
          <w:rFonts w:cs="Times New Roman"/>
          <w:color w:val="000000"/>
          <w:kern w:val="0"/>
          <w:szCs w:val="24"/>
          <w:lang w:val="x-none" w:eastAsia="x-none"/>
        </w:rPr>
        <w:t>(GB/T 16145-2022)</w:t>
      </w:r>
      <w:r w:rsidRPr="007E4C2B">
        <w:rPr>
          <w:rFonts w:cs="Times New Roman"/>
          <w:color w:val="000000"/>
          <w:kern w:val="0"/>
          <w:szCs w:val="24"/>
          <w:lang w:val="x-none" w:eastAsia="x-none"/>
        </w:rPr>
        <w:t>；</w:t>
      </w:r>
    </w:p>
    <w:p w14:paraId="0497E417" w14:textId="77777777" w:rsidR="00055F34" w:rsidRPr="007E4C2B" w:rsidRDefault="00055F34" w:rsidP="00055F34">
      <w:pPr>
        <w:spacing w:before="163" w:after="163"/>
        <w:ind w:firstLineChars="200" w:firstLine="480"/>
        <w:rPr>
          <w:rFonts w:cs="Times New Roman"/>
          <w:color w:val="000000"/>
          <w:kern w:val="0"/>
          <w:szCs w:val="24"/>
          <w:lang w:val="x-none"/>
        </w:rPr>
      </w:pPr>
      <w:r w:rsidRPr="007E4C2B">
        <w:rPr>
          <w:rFonts w:cs="Times New Roman"/>
          <w:color w:val="000000"/>
          <w:kern w:val="0"/>
          <w:szCs w:val="24"/>
          <w:lang w:val="x-none" w:eastAsia="x-none"/>
        </w:rPr>
        <w:t>（</w:t>
      </w:r>
      <w:r w:rsidRPr="007E4C2B">
        <w:rPr>
          <w:rFonts w:cs="Times New Roman"/>
          <w:color w:val="000000"/>
          <w:kern w:val="0"/>
          <w:szCs w:val="24"/>
          <w:lang w:val="x-none"/>
        </w:rPr>
        <w:t>6</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高纯锗</w:t>
      </w:r>
      <w:r w:rsidRPr="007E4C2B">
        <w:rPr>
          <w:rFonts w:cs="Times New Roman"/>
          <w:color w:val="000000"/>
          <w:kern w:val="0"/>
          <w:szCs w:val="24"/>
          <w:lang w:val="x-none" w:eastAsia="x-none"/>
        </w:rPr>
        <w:t>γ</w:t>
      </w:r>
      <w:r w:rsidRPr="007E4C2B">
        <w:rPr>
          <w:rFonts w:cs="Times New Roman"/>
          <w:color w:val="000000"/>
          <w:kern w:val="0"/>
          <w:szCs w:val="24"/>
          <w:lang w:val="x-none" w:eastAsia="x-none"/>
        </w:rPr>
        <w:t>能谱分析通用方法</w:t>
      </w:r>
      <w:proofErr w:type="spellEnd"/>
      <w:r w:rsidRPr="007E4C2B">
        <w:rPr>
          <w:rFonts w:cs="Times New Roman"/>
          <w:color w:val="000000"/>
          <w:kern w:val="0"/>
          <w:szCs w:val="24"/>
          <w:lang w:val="x-none" w:eastAsia="x-none"/>
        </w:rPr>
        <w:t>》（</w:t>
      </w:r>
      <w:r w:rsidRPr="007E4C2B">
        <w:rPr>
          <w:rFonts w:cs="Times New Roman"/>
          <w:color w:val="000000"/>
          <w:kern w:val="0"/>
          <w:szCs w:val="24"/>
          <w:lang w:val="x-none" w:eastAsia="x-none"/>
        </w:rPr>
        <w:t>GB/T11713-2015</w:t>
      </w:r>
      <w:r w:rsidRPr="007E4C2B">
        <w:rPr>
          <w:rFonts w:cs="Times New Roman"/>
          <w:color w:val="000000"/>
          <w:kern w:val="0"/>
          <w:szCs w:val="24"/>
          <w:lang w:val="x-none" w:eastAsia="x-none"/>
        </w:rPr>
        <w:t>）；</w:t>
      </w:r>
    </w:p>
    <w:p w14:paraId="5215FA94" w14:textId="2B824E66" w:rsidR="00055F34" w:rsidRPr="007E4C2B" w:rsidRDefault="00055F34" w:rsidP="00055F34">
      <w:pPr>
        <w:spacing w:before="163" w:after="163"/>
        <w:ind w:firstLineChars="200" w:firstLine="480"/>
        <w:rPr>
          <w:rFonts w:cs="Times New Roman"/>
          <w:color w:val="000000"/>
          <w:kern w:val="0"/>
          <w:szCs w:val="24"/>
          <w:lang w:val="x-none" w:eastAsia="x-none"/>
        </w:rPr>
      </w:pPr>
      <w:r w:rsidRPr="007E4C2B">
        <w:rPr>
          <w:rFonts w:cs="Times New Roman"/>
          <w:color w:val="000000"/>
          <w:kern w:val="0"/>
          <w:szCs w:val="24"/>
          <w:lang w:val="x-none" w:eastAsia="x-none"/>
        </w:rPr>
        <w:t>（</w:t>
      </w:r>
      <w:r w:rsidRPr="007E4C2B">
        <w:rPr>
          <w:rFonts w:cs="Times New Roman"/>
          <w:color w:val="000000"/>
          <w:kern w:val="0"/>
          <w:szCs w:val="24"/>
          <w:lang w:val="x-none"/>
        </w:rPr>
        <w:t>7</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辐射环境保护管理导则</w:t>
      </w:r>
      <w:proofErr w:type="spellEnd"/>
      <w:r w:rsidRPr="007E4C2B">
        <w:rPr>
          <w:rFonts w:cs="Times New Roman"/>
          <w:color w:val="000000"/>
          <w:kern w:val="0"/>
          <w:szCs w:val="24"/>
          <w:lang w:val="x-none" w:eastAsia="x-none"/>
        </w:rPr>
        <w:t xml:space="preserve"> </w:t>
      </w:r>
      <w:proofErr w:type="spellStart"/>
      <w:r w:rsidRPr="007E4C2B">
        <w:rPr>
          <w:rFonts w:cs="Times New Roman"/>
          <w:color w:val="000000"/>
          <w:kern w:val="0"/>
          <w:szCs w:val="24"/>
          <w:lang w:val="x-none" w:eastAsia="x-none"/>
        </w:rPr>
        <w:t>核技术利用建设项目环境影响评价文件的内容和格式</w:t>
      </w:r>
      <w:proofErr w:type="spellEnd"/>
      <w:r w:rsidRPr="007E4C2B">
        <w:rPr>
          <w:rFonts w:cs="Times New Roman"/>
          <w:color w:val="000000"/>
          <w:kern w:val="0"/>
          <w:szCs w:val="24"/>
          <w:lang w:val="x-none" w:eastAsia="x-none"/>
        </w:rPr>
        <w:t>》（</w:t>
      </w:r>
      <w:r w:rsidRPr="007E4C2B">
        <w:rPr>
          <w:rFonts w:cs="Times New Roman"/>
          <w:color w:val="000000"/>
          <w:kern w:val="0"/>
          <w:szCs w:val="24"/>
          <w:lang w:val="x-none" w:eastAsia="x-none"/>
        </w:rPr>
        <w:t>HJ10.1-2016</w:t>
      </w:r>
      <w:r w:rsidRPr="007E4C2B">
        <w:rPr>
          <w:rFonts w:cs="Times New Roman"/>
          <w:color w:val="000000"/>
          <w:kern w:val="0"/>
          <w:szCs w:val="24"/>
          <w:lang w:val="x-none" w:eastAsia="x-none"/>
        </w:rPr>
        <w:t>）；</w:t>
      </w:r>
    </w:p>
    <w:p w14:paraId="303AF0C2" w14:textId="77777777" w:rsidR="00055F34" w:rsidRPr="007E4C2B" w:rsidRDefault="00055F34" w:rsidP="00055F34">
      <w:pPr>
        <w:spacing w:before="163" w:after="163"/>
        <w:ind w:firstLineChars="200" w:firstLine="480"/>
        <w:rPr>
          <w:rFonts w:cs="Times New Roman"/>
          <w:color w:val="000000"/>
          <w:kern w:val="0"/>
          <w:szCs w:val="24"/>
          <w:lang w:val="x-none" w:eastAsia="x-none"/>
        </w:rPr>
      </w:pPr>
      <w:r w:rsidRPr="007E4C2B">
        <w:rPr>
          <w:rFonts w:cs="Times New Roman"/>
          <w:color w:val="000000"/>
          <w:kern w:val="0"/>
          <w:szCs w:val="24"/>
          <w:lang w:val="x-none" w:eastAsia="x-none"/>
        </w:rPr>
        <w:t>（</w:t>
      </w:r>
      <w:r w:rsidRPr="007E4C2B">
        <w:rPr>
          <w:rFonts w:cs="Times New Roman"/>
          <w:color w:val="000000"/>
          <w:kern w:val="0"/>
          <w:szCs w:val="24"/>
          <w:lang w:val="x-none"/>
        </w:rPr>
        <w:t>8</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辐射环境监测技术规范</w:t>
      </w:r>
      <w:proofErr w:type="spellEnd"/>
      <w:r w:rsidRPr="007E4C2B">
        <w:rPr>
          <w:rFonts w:cs="Times New Roman"/>
          <w:color w:val="000000"/>
          <w:kern w:val="0"/>
          <w:szCs w:val="24"/>
          <w:lang w:val="x-none" w:eastAsia="x-none"/>
        </w:rPr>
        <w:t>》（</w:t>
      </w:r>
      <w:r w:rsidRPr="007E4C2B">
        <w:rPr>
          <w:rFonts w:cs="Times New Roman"/>
          <w:color w:val="000000"/>
          <w:kern w:val="0"/>
          <w:szCs w:val="24"/>
          <w:lang w:val="x-none" w:eastAsia="x-none"/>
        </w:rPr>
        <w:t>HJ61-2021</w:t>
      </w:r>
      <w:r w:rsidRPr="007E4C2B">
        <w:rPr>
          <w:rFonts w:cs="Times New Roman"/>
          <w:color w:val="000000"/>
          <w:kern w:val="0"/>
          <w:szCs w:val="24"/>
          <w:lang w:val="x-none" w:eastAsia="x-none"/>
        </w:rPr>
        <w:t>）；</w:t>
      </w:r>
    </w:p>
    <w:p w14:paraId="60331904" w14:textId="77777777" w:rsidR="00055F34" w:rsidRPr="007E4C2B" w:rsidRDefault="00055F34" w:rsidP="00055F34">
      <w:pPr>
        <w:spacing w:before="163" w:after="163"/>
        <w:ind w:firstLineChars="200" w:firstLine="480"/>
        <w:rPr>
          <w:rFonts w:cs="Times New Roman"/>
          <w:color w:val="000000"/>
          <w:kern w:val="0"/>
          <w:szCs w:val="24"/>
          <w:lang w:val="x-none"/>
        </w:rPr>
      </w:pPr>
      <w:r w:rsidRPr="007E4C2B">
        <w:rPr>
          <w:rFonts w:cs="Times New Roman"/>
          <w:color w:val="000000"/>
          <w:kern w:val="0"/>
          <w:szCs w:val="24"/>
          <w:lang w:val="x-none" w:eastAsia="x-none"/>
        </w:rPr>
        <w:t>（</w:t>
      </w:r>
      <w:r w:rsidRPr="007E4C2B">
        <w:rPr>
          <w:rFonts w:cs="Times New Roman"/>
          <w:color w:val="000000"/>
          <w:kern w:val="0"/>
          <w:szCs w:val="24"/>
          <w:lang w:val="x-none"/>
        </w:rPr>
        <w:t>9</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水中氚的分析方法</w:t>
      </w:r>
      <w:proofErr w:type="spellEnd"/>
      <w:r w:rsidRPr="007E4C2B">
        <w:rPr>
          <w:rFonts w:cs="Times New Roman"/>
          <w:color w:val="000000"/>
          <w:kern w:val="0"/>
          <w:szCs w:val="24"/>
          <w:lang w:val="x-none" w:eastAsia="x-none"/>
        </w:rPr>
        <w:t>》</w:t>
      </w:r>
      <w:r w:rsidRPr="007E4C2B">
        <w:rPr>
          <w:rFonts w:cs="Times New Roman"/>
          <w:color w:val="000000"/>
          <w:kern w:val="0"/>
          <w:szCs w:val="24"/>
          <w:lang w:val="x-none" w:eastAsia="x-none"/>
        </w:rPr>
        <w:t>(HJ 1126-2020)</w:t>
      </w:r>
      <w:r w:rsidRPr="007E4C2B">
        <w:rPr>
          <w:rFonts w:cs="Times New Roman"/>
          <w:color w:val="000000"/>
          <w:kern w:val="0"/>
          <w:szCs w:val="24"/>
          <w:lang w:val="x-none" w:eastAsia="x-none"/>
        </w:rPr>
        <w:t>；</w:t>
      </w:r>
    </w:p>
    <w:p w14:paraId="2353A6CA" w14:textId="77777777" w:rsidR="00055F34" w:rsidRPr="007E4C2B" w:rsidRDefault="00055F34" w:rsidP="00055F34">
      <w:pPr>
        <w:spacing w:before="163" w:after="163"/>
        <w:ind w:firstLineChars="200" w:firstLine="480"/>
        <w:rPr>
          <w:rFonts w:cs="Times New Roman"/>
          <w:color w:val="000000"/>
          <w:kern w:val="0"/>
          <w:szCs w:val="24"/>
          <w:lang w:val="x-none"/>
        </w:rPr>
      </w:pPr>
      <w:r w:rsidRPr="007E4C2B">
        <w:rPr>
          <w:rFonts w:cs="Times New Roman"/>
          <w:color w:val="000000"/>
          <w:kern w:val="0"/>
          <w:szCs w:val="24"/>
          <w:lang w:val="x-none"/>
        </w:rPr>
        <w:t>（</w:t>
      </w:r>
      <w:r w:rsidRPr="007E4C2B">
        <w:rPr>
          <w:rFonts w:cs="Times New Roman"/>
          <w:color w:val="000000"/>
          <w:kern w:val="0"/>
          <w:szCs w:val="24"/>
          <w:lang w:val="x-none"/>
        </w:rPr>
        <w:t>10</w:t>
      </w:r>
      <w:r w:rsidRPr="007E4C2B">
        <w:rPr>
          <w:rFonts w:cs="Times New Roman"/>
          <w:color w:val="000000"/>
          <w:kern w:val="0"/>
          <w:szCs w:val="24"/>
          <w:lang w:val="x-none"/>
        </w:rPr>
        <w:t>）《环境</w:t>
      </w:r>
      <w:proofErr w:type="spellStart"/>
      <w:r w:rsidRPr="007E4C2B">
        <w:rPr>
          <w:rFonts w:cs="Times New Roman"/>
          <w:color w:val="000000"/>
          <w:kern w:val="0"/>
          <w:szCs w:val="24"/>
          <w:lang w:val="x-none"/>
        </w:rPr>
        <w:t>γ</w:t>
      </w:r>
      <w:r w:rsidRPr="007E4C2B">
        <w:rPr>
          <w:rFonts w:cs="Times New Roman"/>
          <w:color w:val="000000"/>
          <w:kern w:val="0"/>
          <w:szCs w:val="24"/>
          <w:lang w:val="x-none"/>
        </w:rPr>
        <w:t>辐射剂量率测量技术规范</w:t>
      </w:r>
      <w:proofErr w:type="spellEnd"/>
      <w:r w:rsidRPr="007E4C2B">
        <w:rPr>
          <w:rFonts w:cs="Times New Roman"/>
          <w:color w:val="000000"/>
          <w:kern w:val="0"/>
          <w:szCs w:val="24"/>
          <w:lang w:val="x-none"/>
        </w:rPr>
        <w:t>》（</w:t>
      </w:r>
      <w:r w:rsidRPr="007E4C2B">
        <w:rPr>
          <w:rFonts w:cs="Times New Roman"/>
          <w:color w:val="000000"/>
          <w:kern w:val="0"/>
          <w:szCs w:val="24"/>
          <w:lang w:val="x-none"/>
        </w:rPr>
        <w:t>HJ1157-2021</w:t>
      </w:r>
      <w:r w:rsidRPr="007E4C2B">
        <w:rPr>
          <w:rFonts w:cs="Times New Roman"/>
          <w:color w:val="000000"/>
          <w:kern w:val="0"/>
          <w:szCs w:val="24"/>
          <w:lang w:val="x-none"/>
        </w:rPr>
        <w:t>）；</w:t>
      </w:r>
    </w:p>
    <w:p w14:paraId="5B326248" w14:textId="77777777" w:rsidR="00055F34" w:rsidRPr="007E4C2B" w:rsidRDefault="00055F34" w:rsidP="00055F34">
      <w:pPr>
        <w:spacing w:before="163" w:after="163"/>
        <w:ind w:firstLineChars="200" w:firstLine="480"/>
        <w:rPr>
          <w:rFonts w:cs="Times New Roman"/>
          <w:color w:val="000000"/>
          <w:kern w:val="0"/>
          <w:szCs w:val="24"/>
          <w:lang w:val="x-none"/>
        </w:rPr>
      </w:pPr>
      <w:r w:rsidRPr="007E4C2B">
        <w:rPr>
          <w:rFonts w:cs="Times New Roman"/>
          <w:color w:val="000000"/>
          <w:kern w:val="0"/>
          <w:szCs w:val="24"/>
          <w:lang w:val="x-none"/>
        </w:rPr>
        <w:t>（</w:t>
      </w:r>
      <w:r w:rsidRPr="007E4C2B">
        <w:rPr>
          <w:rFonts w:cs="Times New Roman"/>
          <w:color w:val="000000"/>
          <w:kern w:val="0"/>
          <w:szCs w:val="24"/>
          <w:lang w:val="x-none"/>
        </w:rPr>
        <w:t>11</w:t>
      </w:r>
      <w:r w:rsidRPr="007E4C2B">
        <w:rPr>
          <w:rFonts w:cs="Times New Roman"/>
          <w:color w:val="000000"/>
          <w:kern w:val="0"/>
          <w:szCs w:val="24"/>
          <w:lang w:val="x-none"/>
        </w:rPr>
        <w:t>）《水质</w:t>
      </w:r>
      <w:r w:rsidRPr="007E4C2B">
        <w:rPr>
          <w:rFonts w:cs="Times New Roman"/>
          <w:color w:val="000000"/>
          <w:kern w:val="0"/>
          <w:szCs w:val="24"/>
          <w:lang w:val="x-none"/>
        </w:rPr>
        <w:t xml:space="preserve"> </w:t>
      </w:r>
      <w:r w:rsidRPr="007E4C2B">
        <w:rPr>
          <w:rFonts w:cs="Times New Roman"/>
          <w:color w:val="000000"/>
          <w:kern w:val="0"/>
          <w:szCs w:val="24"/>
          <w:lang w:val="x-none"/>
        </w:rPr>
        <w:t>总</w:t>
      </w:r>
      <w:r w:rsidRPr="007E4C2B">
        <w:rPr>
          <w:rFonts w:cs="Times New Roman"/>
          <w:color w:val="000000"/>
          <w:kern w:val="0"/>
          <w:szCs w:val="24"/>
          <w:lang w:val="x-none"/>
        </w:rPr>
        <w:t>α</w:t>
      </w:r>
      <w:proofErr w:type="spellStart"/>
      <w:r w:rsidRPr="007E4C2B">
        <w:rPr>
          <w:rFonts w:cs="Times New Roman"/>
          <w:color w:val="000000"/>
          <w:kern w:val="0"/>
          <w:szCs w:val="24"/>
          <w:lang w:val="x-none"/>
        </w:rPr>
        <w:t>放射性的测定</w:t>
      </w:r>
      <w:proofErr w:type="spellEnd"/>
      <w:r w:rsidRPr="007E4C2B">
        <w:rPr>
          <w:rFonts w:cs="Times New Roman"/>
          <w:color w:val="000000"/>
          <w:kern w:val="0"/>
          <w:szCs w:val="24"/>
          <w:lang w:val="x-none"/>
        </w:rPr>
        <w:t xml:space="preserve"> </w:t>
      </w:r>
      <w:r w:rsidRPr="007E4C2B">
        <w:rPr>
          <w:rFonts w:cs="Times New Roman"/>
          <w:color w:val="000000"/>
          <w:kern w:val="0"/>
          <w:szCs w:val="24"/>
          <w:lang w:val="x-none"/>
        </w:rPr>
        <w:t>厚源法》</w:t>
      </w:r>
      <w:r w:rsidRPr="007E4C2B">
        <w:rPr>
          <w:rFonts w:cs="Times New Roman"/>
          <w:color w:val="000000"/>
          <w:kern w:val="0"/>
          <w:szCs w:val="24"/>
          <w:lang w:val="x-none"/>
        </w:rPr>
        <w:t>(HJ 898-2017)</w:t>
      </w:r>
      <w:r w:rsidRPr="007E4C2B">
        <w:rPr>
          <w:rFonts w:cs="Times New Roman"/>
          <w:color w:val="000000"/>
          <w:kern w:val="0"/>
          <w:szCs w:val="24"/>
          <w:lang w:val="x-none"/>
        </w:rPr>
        <w:t>；</w:t>
      </w:r>
    </w:p>
    <w:p w14:paraId="63689A49" w14:textId="004B0884" w:rsidR="00B23A21" w:rsidRPr="007E4C2B" w:rsidRDefault="00B23A21" w:rsidP="00B23A21">
      <w:pPr>
        <w:spacing w:before="163" w:after="163"/>
        <w:ind w:firstLineChars="200" w:firstLine="480"/>
        <w:rPr>
          <w:rFonts w:cs="Times New Roman"/>
          <w:color w:val="000000"/>
          <w:kern w:val="0"/>
          <w:szCs w:val="24"/>
          <w:lang w:val="x-none"/>
        </w:rPr>
      </w:pPr>
      <w:r w:rsidRPr="007E4C2B">
        <w:rPr>
          <w:rFonts w:cs="Times New Roman"/>
          <w:color w:val="000000"/>
          <w:kern w:val="0"/>
          <w:szCs w:val="24"/>
          <w:lang w:val="x-none"/>
        </w:rPr>
        <w:t>（</w:t>
      </w:r>
      <w:r w:rsidRPr="007E4C2B">
        <w:rPr>
          <w:rFonts w:cs="Times New Roman"/>
          <w:color w:val="000000"/>
          <w:kern w:val="0"/>
          <w:szCs w:val="24"/>
          <w:lang w:val="x-none"/>
        </w:rPr>
        <w:t>1</w:t>
      </w:r>
      <w:r w:rsidRPr="007E4C2B">
        <w:rPr>
          <w:rFonts w:cs="Times New Roman" w:hint="eastAsia"/>
          <w:color w:val="000000"/>
          <w:kern w:val="0"/>
          <w:szCs w:val="24"/>
          <w:lang w:val="x-none"/>
        </w:rPr>
        <w:t>2</w:t>
      </w:r>
      <w:r w:rsidRPr="007E4C2B">
        <w:rPr>
          <w:rFonts w:cs="Times New Roman"/>
          <w:color w:val="000000"/>
          <w:kern w:val="0"/>
          <w:szCs w:val="24"/>
          <w:lang w:val="x-none"/>
        </w:rPr>
        <w:t>）《水质</w:t>
      </w:r>
      <w:r w:rsidRPr="007E4C2B">
        <w:rPr>
          <w:rFonts w:cs="Times New Roman"/>
          <w:color w:val="000000"/>
          <w:kern w:val="0"/>
          <w:szCs w:val="24"/>
          <w:lang w:val="x-none"/>
        </w:rPr>
        <w:t xml:space="preserve"> </w:t>
      </w:r>
      <w:r w:rsidRPr="007E4C2B">
        <w:rPr>
          <w:rFonts w:cs="Times New Roman"/>
          <w:color w:val="000000"/>
          <w:kern w:val="0"/>
          <w:szCs w:val="24"/>
          <w:lang w:val="x-none"/>
        </w:rPr>
        <w:t>总</w:t>
      </w:r>
      <w:r w:rsidRPr="007E4C2B">
        <w:rPr>
          <w:rFonts w:cs="Times New Roman"/>
          <w:color w:val="000000"/>
          <w:kern w:val="0"/>
          <w:szCs w:val="24"/>
          <w:lang w:val="x-none"/>
        </w:rPr>
        <w:t>β</w:t>
      </w:r>
      <w:proofErr w:type="spellStart"/>
      <w:r w:rsidRPr="007E4C2B">
        <w:rPr>
          <w:rFonts w:cs="Times New Roman"/>
          <w:color w:val="000000"/>
          <w:kern w:val="0"/>
          <w:szCs w:val="24"/>
          <w:lang w:val="x-none"/>
        </w:rPr>
        <w:t>放射性的测定</w:t>
      </w:r>
      <w:proofErr w:type="spellEnd"/>
      <w:r w:rsidRPr="007E4C2B">
        <w:rPr>
          <w:rFonts w:cs="Times New Roman"/>
          <w:color w:val="000000"/>
          <w:kern w:val="0"/>
          <w:szCs w:val="24"/>
          <w:lang w:val="x-none"/>
        </w:rPr>
        <w:t xml:space="preserve"> </w:t>
      </w:r>
      <w:r w:rsidRPr="007E4C2B">
        <w:rPr>
          <w:rFonts w:cs="Times New Roman"/>
          <w:color w:val="000000"/>
          <w:kern w:val="0"/>
          <w:szCs w:val="24"/>
          <w:lang w:val="x-none"/>
        </w:rPr>
        <w:t>厚源法》（</w:t>
      </w:r>
      <w:r w:rsidRPr="007E4C2B">
        <w:rPr>
          <w:rFonts w:cs="Times New Roman"/>
          <w:color w:val="000000"/>
          <w:kern w:val="0"/>
          <w:szCs w:val="24"/>
          <w:lang w:val="x-none"/>
        </w:rPr>
        <w:t>HJ899-2017</w:t>
      </w:r>
      <w:r w:rsidRPr="007E4C2B">
        <w:rPr>
          <w:rFonts w:cs="Times New Roman"/>
          <w:color w:val="000000"/>
          <w:kern w:val="0"/>
          <w:szCs w:val="24"/>
          <w:lang w:val="x-none"/>
        </w:rPr>
        <w:t>））；</w:t>
      </w:r>
    </w:p>
    <w:p w14:paraId="404E8309" w14:textId="41066F4E" w:rsidR="00FA5DDE" w:rsidRPr="007E4C2B" w:rsidRDefault="00FA5DDE" w:rsidP="00FA5DDE">
      <w:pPr>
        <w:spacing w:before="163" w:after="163"/>
        <w:ind w:firstLineChars="200" w:firstLine="480"/>
        <w:rPr>
          <w:rFonts w:cs="Times New Roman"/>
          <w:color w:val="000000"/>
          <w:kern w:val="0"/>
          <w:szCs w:val="24"/>
          <w:lang w:val="x-none"/>
        </w:rPr>
      </w:pPr>
      <w:r w:rsidRPr="007E4C2B">
        <w:rPr>
          <w:rFonts w:cs="Times New Roman"/>
          <w:color w:val="000000"/>
          <w:kern w:val="0"/>
          <w:szCs w:val="24"/>
          <w:lang w:val="x-none"/>
        </w:rPr>
        <w:t>（</w:t>
      </w:r>
      <w:r w:rsidRPr="007E4C2B">
        <w:rPr>
          <w:rFonts w:cs="Times New Roman"/>
          <w:color w:val="000000"/>
          <w:kern w:val="0"/>
          <w:szCs w:val="24"/>
          <w:lang w:val="x-none"/>
        </w:rPr>
        <w:t>1</w:t>
      </w:r>
      <w:r w:rsidRPr="007E4C2B">
        <w:rPr>
          <w:rFonts w:cs="Times New Roman" w:hint="eastAsia"/>
          <w:color w:val="000000"/>
          <w:kern w:val="0"/>
          <w:szCs w:val="24"/>
          <w:lang w:val="x-none"/>
        </w:rPr>
        <w:t>3</w:t>
      </w:r>
      <w:r w:rsidRPr="007E4C2B">
        <w:rPr>
          <w:rFonts w:cs="Times New Roman"/>
          <w:color w:val="000000"/>
          <w:kern w:val="0"/>
          <w:szCs w:val="24"/>
          <w:lang w:val="x-none"/>
        </w:rPr>
        <w:t>）《土壤中锶</w:t>
      </w:r>
      <w:r w:rsidRPr="007E4C2B">
        <w:rPr>
          <w:rFonts w:cs="Times New Roman"/>
          <w:color w:val="000000"/>
          <w:kern w:val="0"/>
          <w:szCs w:val="24"/>
          <w:lang w:val="x-none"/>
        </w:rPr>
        <w:t>-90</w:t>
      </w:r>
      <w:r w:rsidRPr="007E4C2B">
        <w:rPr>
          <w:rFonts w:cs="Times New Roman"/>
          <w:color w:val="000000"/>
          <w:kern w:val="0"/>
          <w:szCs w:val="24"/>
          <w:lang w:val="x-none"/>
        </w:rPr>
        <w:t>的分析方法》</w:t>
      </w:r>
      <w:r w:rsidRPr="007E4C2B">
        <w:rPr>
          <w:rFonts w:cs="Times New Roman"/>
          <w:color w:val="000000"/>
          <w:kern w:val="0"/>
          <w:szCs w:val="24"/>
          <w:lang w:val="x-none"/>
        </w:rPr>
        <w:t>(EJ/T 1035-2011)</w:t>
      </w:r>
      <w:r w:rsidRPr="007E4C2B">
        <w:rPr>
          <w:rFonts w:cs="Times New Roman"/>
          <w:color w:val="000000"/>
          <w:kern w:val="0"/>
          <w:szCs w:val="24"/>
          <w:lang w:val="x-none"/>
        </w:rPr>
        <w:t>；</w:t>
      </w:r>
    </w:p>
    <w:p w14:paraId="4A23C95F" w14:textId="33D097AC" w:rsidR="00FA5DDE" w:rsidRPr="007E4C2B" w:rsidRDefault="00FA5DDE" w:rsidP="00FA5DDE">
      <w:pPr>
        <w:spacing w:before="163" w:after="163"/>
        <w:ind w:firstLineChars="200" w:firstLine="480"/>
        <w:rPr>
          <w:rFonts w:cs="Times New Roman"/>
          <w:color w:val="000000"/>
          <w:kern w:val="0"/>
          <w:szCs w:val="24"/>
          <w:lang w:val="x-none"/>
        </w:rPr>
      </w:pPr>
      <w:r w:rsidRPr="007E4C2B">
        <w:rPr>
          <w:rFonts w:cs="Times New Roman"/>
          <w:color w:val="000000"/>
          <w:kern w:val="0"/>
          <w:szCs w:val="24"/>
          <w:lang w:val="x-none" w:eastAsia="x-none"/>
        </w:rPr>
        <w:t>（</w:t>
      </w:r>
      <w:r w:rsidRPr="007E4C2B">
        <w:rPr>
          <w:rFonts w:cs="Times New Roman"/>
          <w:color w:val="000000"/>
          <w:kern w:val="0"/>
          <w:szCs w:val="24"/>
          <w:lang w:val="x-none"/>
        </w:rPr>
        <w:t>1</w:t>
      </w:r>
      <w:r w:rsidRPr="007E4C2B">
        <w:rPr>
          <w:rFonts w:cs="Times New Roman" w:hint="eastAsia"/>
          <w:color w:val="000000"/>
          <w:kern w:val="0"/>
          <w:szCs w:val="24"/>
          <w:lang w:val="x-none"/>
        </w:rPr>
        <w:t>4</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空气中放射性核素的</w:t>
      </w:r>
      <w:r w:rsidRPr="007E4C2B">
        <w:rPr>
          <w:rFonts w:cs="Times New Roman"/>
          <w:color w:val="000000"/>
          <w:kern w:val="0"/>
          <w:szCs w:val="24"/>
          <w:lang w:val="x-none" w:eastAsia="x-none"/>
        </w:rPr>
        <w:t>γ</w:t>
      </w:r>
      <w:r w:rsidRPr="007E4C2B">
        <w:rPr>
          <w:rFonts w:cs="Times New Roman"/>
          <w:color w:val="000000"/>
          <w:kern w:val="0"/>
          <w:szCs w:val="24"/>
          <w:lang w:val="x-none" w:eastAsia="x-none"/>
        </w:rPr>
        <w:t>能谱分析方法</w:t>
      </w:r>
      <w:proofErr w:type="spellEnd"/>
      <w:r w:rsidRPr="007E4C2B">
        <w:rPr>
          <w:rFonts w:cs="Times New Roman"/>
          <w:color w:val="000000"/>
          <w:kern w:val="0"/>
          <w:szCs w:val="24"/>
          <w:lang w:val="x-none" w:eastAsia="x-none"/>
        </w:rPr>
        <w:t>》（</w:t>
      </w:r>
      <w:r w:rsidRPr="007E4C2B">
        <w:rPr>
          <w:rFonts w:cs="Times New Roman"/>
          <w:color w:val="000000"/>
          <w:kern w:val="0"/>
          <w:szCs w:val="24"/>
          <w:lang w:val="x-none" w:eastAsia="x-none"/>
        </w:rPr>
        <w:t>WS/T 184-2017</w:t>
      </w:r>
      <w:r w:rsidRPr="007E4C2B">
        <w:rPr>
          <w:rFonts w:cs="Times New Roman"/>
          <w:color w:val="000000"/>
          <w:kern w:val="0"/>
          <w:szCs w:val="24"/>
          <w:lang w:val="x-none" w:eastAsia="x-none"/>
        </w:rPr>
        <w:t>）；</w:t>
      </w:r>
    </w:p>
    <w:p w14:paraId="7FA154C8" w14:textId="61184A50" w:rsidR="00B23A21" w:rsidRPr="007E4C2B" w:rsidRDefault="00B23A21" w:rsidP="00055F34">
      <w:pPr>
        <w:spacing w:before="163" w:after="163"/>
        <w:ind w:firstLineChars="200" w:firstLine="480"/>
        <w:rPr>
          <w:rFonts w:cs="Times New Roman"/>
          <w:color w:val="000000"/>
          <w:kern w:val="0"/>
          <w:szCs w:val="24"/>
          <w:lang w:val="x-none"/>
        </w:rPr>
      </w:pPr>
      <w:r w:rsidRPr="007E4C2B">
        <w:rPr>
          <w:rFonts w:cs="Times New Roman" w:hint="eastAsia"/>
          <w:color w:val="000000"/>
          <w:kern w:val="0"/>
          <w:szCs w:val="24"/>
          <w:lang w:val="x-none"/>
        </w:rPr>
        <w:t>（</w:t>
      </w:r>
      <w:r w:rsidRPr="007E4C2B">
        <w:rPr>
          <w:rFonts w:cs="Times New Roman" w:hint="eastAsia"/>
          <w:color w:val="000000"/>
          <w:kern w:val="0"/>
          <w:szCs w:val="24"/>
          <w:lang w:val="x-none"/>
        </w:rPr>
        <w:t>1</w:t>
      </w:r>
      <w:r w:rsidR="0079741E" w:rsidRPr="007E4C2B">
        <w:rPr>
          <w:rFonts w:cs="Times New Roman" w:hint="eastAsia"/>
          <w:color w:val="000000"/>
          <w:kern w:val="0"/>
          <w:szCs w:val="24"/>
          <w:lang w:val="x-none"/>
        </w:rPr>
        <w:t>5</w:t>
      </w:r>
      <w:r w:rsidRPr="007E4C2B">
        <w:rPr>
          <w:rFonts w:cs="Times New Roman" w:hint="eastAsia"/>
          <w:color w:val="000000"/>
          <w:kern w:val="0"/>
          <w:szCs w:val="24"/>
          <w:lang w:val="x-none"/>
        </w:rPr>
        <w:t>）《放射治疗辐射安全与防护要求》（</w:t>
      </w:r>
      <w:r w:rsidRPr="007E4C2B">
        <w:rPr>
          <w:rFonts w:cs="Times New Roman" w:hint="eastAsia"/>
          <w:color w:val="000000"/>
          <w:kern w:val="0"/>
          <w:szCs w:val="24"/>
          <w:lang w:val="x-none"/>
        </w:rPr>
        <w:t>HJ1198-2021</w:t>
      </w:r>
      <w:r w:rsidRPr="007E4C2B">
        <w:rPr>
          <w:rFonts w:cs="Times New Roman" w:hint="eastAsia"/>
          <w:color w:val="000000"/>
          <w:kern w:val="0"/>
          <w:szCs w:val="24"/>
          <w:lang w:val="x-none"/>
        </w:rPr>
        <w:t>）；</w:t>
      </w:r>
    </w:p>
    <w:p w14:paraId="36F14843" w14:textId="07F5756D" w:rsidR="00055F34" w:rsidRPr="007E4C2B" w:rsidRDefault="00055F34" w:rsidP="00055F34">
      <w:pPr>
        <w:spacing w:before="163" w:after="163"/>
        <w:ind w:firstLineChars="200" w:firstLine="480"/>
        <w:rPr>
          <w:rFonts w:cs="Times New Roman"/>
          <w:color w:val="000000"/>
          <w:kern w:val="0"/>
          <w:szCs w:val="24"/>
          <w:lang w:val="x-none" w:eastAsia="x-none"/>
        </w:rPr>
      </w:pPr>
      <w:r w:rsidRPr="007E4C2B">
        <w:rPr>
          <w:rFonts w:cs="Times New Roman"/>
          <w:color w:val="000000"/>
          <w:kern w:val="0"/>
          <w:szCs w:val="24"/>
          <w:lang w:val="x-none" w:eastAsia="x-none"/>
        </w:rPr>
        <w:t>（</w:t>
      </w:r>
      <w:r w:rsidR="00B23A21" w:rsidRPr="007E4C2B">
        <w:rPr>
          <w:rFonts w:cs="Times New Roman"/>
          <w:color w:val="000000"/>
          <w:kern w:val="0"/>
          <w:szCs w:val="24"/>
          <w:lang w:val="x-none" w:eastAsia="x-none"/>
        </w:rPr>
        <w:t>1</w:t>
      </w:r>
      <w:r w:rsidR="0079741E" w:rsidRPr="007E4C2B">
        <w:rPr>
          <w:rFonts w:cs="Times New Roman" w:hint="eastAsia"/>
          <w:color w:val="000000"/>
          <w:kern w:val="0"/>
          <w:szCs w:val="24"/>
          <w:lang w:val="x-none"/>
        </w:rPr>
        <w:t>6</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核医学辐射防护与安全要求</w:t>
      </w:r>
      <w:proofErr w:type="spellEnd"/>
      <w:r w:rsidRPr="007E4C2B">
        <w:rPr>
          <w:rFonts w:cs="Times New Roman"/>
          <w:color w:val="000000"/>
          <w:kern w:val="0"/>
          <w:szCs w:val="24"/>
          <w:lang w:val="x-none" w:eastAsia="x-none"/>
        </w:rPr>
        <w:t>》（</w:t>
      </w:r>
      <w:r w:rsidRPr="007E4C2B">
        <w:rPr>
          <w:rFonts w:cs="Times New Roman"/>
          <w:color w:val="000000"/>
          <w:kern w:val="0"/>
          <w:szCs w:val="24"/>
          <w:lang w:val="x-none" w:eastAsia="x-none"/>
        </w:rPr>
        <w:t>HJ1188-2021</w:t>
      </w:r>
      <w:r w:rsidRPr="007E4C2B">
        <w:rPr>
          <w:rFonts w:cs="Times New Roman"/>
          <w:color w:val="000000"/>
          <w:kern w:val="0"/>
          <w:szCs w:val="24"/>
          <w:lang w:val="x-none" w:eastAsia="x-none"/>
        </w:rPr>
        <w:t>）；</w:t>
      </w:r>
    </w:p>
    <w:p w14:paraId="3256955C" w14:textId="0E764F76" w:rsidR="00055F34" w:rsidRPr="007E4C2B" w:rsidRDefault="00055F34" w:rsidP="00055F34">
      <w:pPr>
        <w:spacing w:before="163" w:after="163"/>
        <w:ind w:firstLineChars="200" w:firstLine="480"/>
        <w:rPr>
          <w:rFonts w:cs="Times New Roman"/>
          <w:color w:val="000000"/>
          <w:kern w:val="0"/>
          <w:szCs w:val="24"/>
          <w:lang w:val="x-none"/>
        </w:rPr>
      </w:pPr>
      <w:r w:rsidRPr="007E4C2B">
        <w:rPr>
          <w:rFonts w:cs="Times New Roman"/>
          <w:color w:val="000000"/>
          <w:kern w:val="0"/>
          <w:szCs w:val="24"/>
          <w:lang w:val="x-none"/>
        </w:rPr>
        <w:t>（</w:t>
      </w:r>
      <w:r w:rsidR="0079741E" w:rsidRPr="007E4C2B">
        <w:rPr>
          <w:rFonts w:cs="Times New Roman" w:hint="eastAsia"/>
          <w:color w:val="000000"/>
          <w:kern w:val="0"/>
          <w:szCs w:val="24"/>
          <w:lang w:val="x-none"/>
        </w:rPr>
        <w:t>17</w:t>
      </w:r>
      <w:r w:rsidRPr="007E4C2B">
        <w:rPr>
          <w:rFonts w:cs="Times New Roman"/>
          <w:color w:val="000000"/>
          <w:kern w:val="0"/>
          <w:szCs w:val="24"/>
          <w:lang w:val="x-none"/>
        </w:rPr>
        <w:t>）《建设项目竣工环境保护设施验收技术规范</w:t>
      </w:r>
      <w:r w:rsidRPr="007E4C2B">
        <w:rPr>
          <w:rFonts w:cs="Times New Roman"/>
          <w:color w:val="000000"/>
          <w:kern w:val="0"/>
          <w:szCs w:val="24"/>
          <w:lang w:val="x-none"/>
        </w:rPr>
        <w:t xml:space="preserve"> </w:t>
      </w:r>
      <w:r w:rsidRPr="007E4C2B">
        <w:rPr>
          <w:rFonts w:cs="Times New Roman"/>
          <w:color w:val="000000"/>
          <w:kern w:val="0"/>
          <w:szCs w:val="24"/>
          <w:lang w:val="x-none"/>
        </w:rPr>
        <w:t>核技术利用》（</w:t>
      </w:r>
      <w:r w:rsidRPr="007E4C2B">
        <w:rPr>
          <w:rFonts w:cs="Times New Roman"/>
          <w:color w:val="000000"/>
          <w:kern w:val="0"/>
          <w:szCs w:val="24"/>
          <w:lang w:val="x-none"/>
        </w:rPr>
        <w:t>HJ1326-2023</w:t>
      </w:r>
      <w:r w:rsidRPr="007E4C2B">
        <w:rPr>
          <w:rFonts w:cs="Times New Roman"/>
          <w:color w:val="000000"/>
          <w:kern w:val="0"/>
          <w:szCs w:val="24"/>
          <w:lang w:val="x-none"/>
        </w:rPr>
        <w:t>）；</w:t>
      </w:r>
    </w:p>
    <w:p w14:paraId="53571B4F" w14:textId="77777777" w:rsidR="00055F34" w:rsidRPr="007E4C2B" w:rsidRDefault="00055F34" w:rsidP="00055F34">
      <w:pPr>
        <w:spacing w:before="163" w:after="163"/>
        <w:ind w:firstLine="480"/>
        <w:rPr>
          <w:rFonts w:cs="Times New Roman"/>
          <w:color w:val="000000"/>
          <w:kern w:val="0"/>
          <w:szCs w:val="24"/>
          <w:lang w:val="x-none" w:eastAsia="x-none"/>
        </w:rPr>
      </w:pPr>
      <w:r w:rsidRPr="007E4C2B">
        <w:rPr>
          <w:rFonts w:cs="Times New Roman"/>
          <w:color w:val="000000"/>
          <w:kern w:val="0"/>
          <w:szCs w:val="24"/>
          <w:lang w:val="x-none" w:eastAsia="x-none"/>
        </w:rPr>
        <w:t>（</w:t>
      </w:r>
      <w:r w:rsidRPr="007E4C2B">
        <w:rPr>
          <w:rFonts w:cs="Times New Roman"/>
          <w:color w:val="000000"/>
          <w:kern w:val="0"/>
          <w:szCs w:val="24"/>
          <w:lang w:val="x-none"/>
        </w:rPr>
        <w:t>18</w:t>
      </w:r>
      <w:r w:rsidRPr="007E4C2B">
        <w:rPr>
          <w:rFonts w:cs="Times New Roman"/>
          <w:color w:val="000000"/>
          <w:kern w:val="0"/>
          <w:szCs w:val="24"/>
          <w:lang w:val="x-none" w:eastAsia="x-none"/>
        </w:rPr>
        <w:t>）《</w:t>
      </w:r>
      <w:proofErr w:type="spellStart"/>
      <w:r w:rsidRPr="007E4C2B">
        <w:rPr>
          <w:rFonts w:cs="Times New Roman"/>
          <w:color w:val="000000"/>
          <w:kern w:val="0"/>
          <w:szCs w:val="24"/>
          <w:lang w:val="x-none" w:eastAsia="x-none"/>
        </w:rPr>
        <w:t>核技术利用设施退役</w:t>
      </w:r>
      <w:proofErr w:type="spellEnd"/>
      <w:r w:rsidRPr="007E4C2B">
        <w:rPr>
          <w:rFonts w:cs="Times New Roman"/>
          <w:color w:val="000000"/>
          <w:kern w:val="0"/>
          <w:szCs w:val="24"/>
          <w:lang w:val="x-none" w:eastAsia="x-none"/>
        </w:rPr>
        <w:t>》（核</w:t>
      </w:r>
      <w:proofErr w:type="gramStart"/>
      <w:r w:rsidRPr="007E4C2B">
        <w:rPr>
          <w:rFonts w:cs="Times New Roman"/>
          <w:color w:val="000000"/>
          <w:kern w:val="0"/>
          <w:szCs w:val="24"/>
          <w:lang w:val="x-none" w:eastAsia="x-none"/>
        </w:rPr>
        <w:t>安全导</w:t>
      </w:r>
      <w:proofErr w:type="gramEnd"/>
      <w:r w:rsidRPr="007E4C2B">
        <w:rPr>
          <w:rFonts w:cs="Times New Roman"/>
          <w:color w:val="000000"/>
          <w:kern w:val="0"/>
          <w:szCs w:val="24"/>
          <w:lang w:val="x-none" w:eastAsia="x-none"/>
        </w:rPr>
        <w:t>则</w:t>
      </w:r>
      <w:r w:rsidRPr="007E4C2B">
        <w:rPr>
          <w:rFonts w:cs="Times New Roman"/>
          <w:color w:val="000000"/>
          <w:kern w:val="0"/>
          <w:szCs w:val="24"/>
          <w:lang w:val="x-none" w:eastAsia="x-none"/>
        </w:rPr>
        <w:t>HAD401/14-2021</w:t>
      </w:r>
      <w:r w:rsidRPr="007E4C2B">
        <w:rPr>
          <w:rFonts w:cs="Times New Roman"/>
          <w:color w:val="000000"/>
          <w:kern w:val="0"/>
          <w:szCs w:val="24"/>
          <w:lang w:val="x-none" w:eastAsia="x-none"/>
        </w:rPr>
        <w:t>）</w:t>
      </w:r>
      <w:r w:rsidRPr="007E4C2B">
        <w:rPr>
          <w:rFonts w:cs="Times New Roman"/>
          <w:color w:val="000000"/>
          <w:kern w:val="0"/>
          <w:szCs w:val="24"/>
          <w:lang w:val="x-none"/>
        </w:rPr>
        <w:t>；</w:t>
      </w:r>
    </w:p>
    <w:p w14:paraId="4FBF7ECA" w14:textId="77777777" w:rsidR="00055F34" w:rsidRPr="007E4C2B" w:rsidRDefault="00055F34" w:rsidP="00055F34">
      <w:pPr>
        <w:spacing w:before="163" w:after="163"/>
        <w:ind w:firstLine="480"/>
        <w:rPr>
          <w:rFonts w:cs="Times New Roman"/>
          <w:color w:val="000000"/>
          <w:kern w:val="0"/>
          <w:szCs w:val="24"/>
          <w:lang w:val="x-none"/>
        </w:rPr>
      </w:pPr>
      <w:r w:rsidRPr="007E4C2B">
        <w:rPr>
          <w:rFonts w:cs="Times New Roman"/>
          <w:color w:val="000000"/>
          <w:kern w:val="0"/>
          <w:szCs w:val="24"/>
          <w:lang w:val="x-none"/>
        </w:rPr>
        <w:t>（</w:t>
      </w:r>
      <w:r w:rsidRPr="007E4C2B">
        <w:rPr>
          <w:rFonts w:cs="Times New Roman"/>
          <w:color w:val="000000"/>
          <w:kern w:val="0"/>
          <w:szCs w:val="24"/>
          <w:lang w:val="x-none"/>
        </w:rPr>
        <w:t>19</w:t>
      </w:r>
      <w:r w:rsidRPr="007E4C2B">
        <w:rPr>
          <w:rFonts w:cs="Times New Roman"/>
          <w:color w:val="000000"/>
          <w:kern w:val="0"/>
          <w:szCs w:val="24"/>
          <w:lang w:val="x-none"/>
        </w:rPr>
        <w:t>）《放射性废物管理规定》（</w:t>
      </w:r>
      <w:r w:rsidRPr="007E4C2B">
        <w:rPr>
          <w:rFonts w:cs="Times New Roman"/>
          <w:color w:val="000000"/>
          <w:kern w:val="0"/>
          <w:szCs w:val="24"/>
          <w:lang w:val="x-none"/>
        </w:rPr>
        <w:t>GB 14500-2002</w:t>
      </w:r>
      <w:r w:rsidRPr="007E4C2B">
        <w:rPr>
          <w:rFonts w:cs="Times New Roman"/>
          <w:color w:val="000000"/>
          <w:kern w:val="0"/>
          <w:szCs w:val="24"/>
          <w:lang w:val="x-none"/>
        </w:rPr>
        <w:t>）；</w:t>
      </w:r>
    </w:p>
    <w:p w14:paraId="006FE41A" w14:textId="77777777" w:rsidR="00055F34" w:rsidRPr="007E4C2B" w:rsidRDefault="00055F34" w:rsidP="00055F34">
      <w:pPr>
        <w:spacing w:before="163" w:after="163"/>
        <w:ind w:firstLine="480"/>
        <w:rPr>
          <w:rFonts w:cs="Times New Roman"/>
          <w:color w:val="000000"/>
          <w:kern w:val="0"/>
          <w:szCs w:val="24"/>
          <w:lang w:val="x-none"/>
        </w:rPr>
      </w:pPr>
      <w:r w:rsidRPr="007E4C2B">
        <w:rPr>
          <w:rFonts w:cs="Times New Roman"/>
          <w:color w:val="000000"/>
          <w:kern w:val="0"/>
          <w:szCs w:val="24"/>
          <w:lang w:val="x-none"/>
        </w:rPr>
        <w:t>（</w:t>
      </w:r>
      <w:r w:rsidRPr="007E4C2B">
        <w:rPr>
          <w:rFonts w:cs="Times New Roman"/>
          <w:color w:val="000000"/>
          <w:kern w:val="0"/>
          <w:szCs w:val="24"/>
          <w:lang w:val="x-none"/>
        </w:rPr>
        <w:t>20</w:t>
      </w:r>
      <w:r w:rsidRPr="007E4C2B">
        <w:rPr>
          <w:rFonts w:cs="Times New Roman"/>
          <w:color w:val="000000"/>
          <w:kern w:val="0"/>
          <w:szCs w:val="24"/>
          <w:lang w:val="x-none"/>
        </w:rPr>
        <w:t>）《医用放射性废物的卫生防护管理》（</w:t>
      </w:r>
      <w:r w:rsidRPr="007E4C2B">
        <w:rPr>
          <w:rFonts w:cs="Times New Roman"/>
          <w:color w:val="000000"/>
          <w:kern w:val="0"/>
          <w:szCs w:val="24"/>
          <w:lang w:val="x-none"/>
        </w:rPr>
        <w:t>GBZ 133-2009</w:t>
      </w:r>
      <w:r w:rsidRPr="007E4C2B">
        <w:rPr>
          <w:rFonts w:cs="Times New Roman"/>
          <w:color w:val="000000"/>
          <w:kern w:val="0"/>
          <w:szCs w:val="24"/>
          <w:lang w:val="x-none"/>
        </w:rPr>
        <w:t>）；</w:t>
      </w:r>
    </w:p>
    <w:p w14:paraId="5E0BFE20" w14:textId="69386864" w:rsidR="00581593" w:rsidRPr="007E4C2B" w:rsidRDefault="00581593" w:rsidP="00581593">
      <w:pPr>
        <w:pStyle w:val="afff6"/>
        <w:spacing w:before="163" w:after="163"/>
      </w:pPr>
      <w:r w:rsidRPr="007E4C2B">
        <w:rPr>
          <w:rFonts w:hint="eastAsia"/>
        </w:rPr>
        <w:lastRenderedPageBreak/>
        <w:t>（</w:t>
      </w:r>
      <w:r w:rsidR="008529F7" w:rsidRPr="007E4C2B">
        <w:rPr>
          <w:rFonts w:hint="eastAsia"/>
          <w:lang w:eastAsia="zh-CN"/>
        </w:rPr>
        <w:t>21</w:t>
      </w:r>
      <w:r w:rsidRPr="007E4C2B">
        <w:rPr>
          <w:rFonts w:hint="eastAsia"/>
        </w:rPr>
        <w:t>）《</w:t>
      </w:r>
      <w:proofErr w:type="spellStart"/>
      <w:r w:rsidRPr="007E4C2B">
        <w:rPr>
          <w:rFonts w:hint="eastAsia"/>
        </w:rPr>
        <w:t>放射诊断放射防护要求</w:t>
      </w:r>
      <w:proofErr w:type="spellEnd"/>
      <w:r w:rsidRPr="007E4C2B">
        <w:rPr>
          <w:rFonts w:hint="eastAsia"/>
        </w:rPr>
        <w:t>》（</w:t>
      </w:r>
      <w:r w:rsidRPr="007E4C2B">
        <w:rPr>
          <w:rFonts w:hint="eastAsia"/>
        </w:rPr>
        <w:t>G</w:t>
      </w:r>
      <w:r w:rsidRPr="007E4C2B">
        <w:t>BZ130-2020</w:t>
      </w:r>
      <w:r w:rsidRPr="007E4C2B">
        <w:rPr>
          <w:rFonts w:hint="eastAsia"/>
        </w:rPr>
        <w:t>）；</w:t>
      </w:r>
    </w:p>
    <w:p w14:paraId="0D20FA74" w14:textId="76ED3979" w:rsidR="00581593" w:rsidRPr="007E4C2B" w:rsidRDefault="00581593" w:rsidP="00581593">
      <w:pPr>
        <w:pStyle w:val="afff6"/>
        <w:spacing w:before="163" w:after="163"/>
      </w:pPr>
      <w:r w:rsidRPr="007E4C2B">
        <w:rPr>
          <w:rFonts w:hint="eastAsia"/>
        </w:rPr>
        <w:t>（</w:t>
      </w:r>
      <w:r w:rsidR="008529F7" w:rsidRPr="007E4C2B">
        <w:rPr>
          <w:rFonts w:hint="eastAsia"/>
          <w:lang w:eastAsia="zh-CN"/>
        </w:rPr>
        <w:t>22</w:t>
      </w:r>
      <w:r w:rsidR="0079741E" w:rsidRPr="007E4C2B">
        <w:rPr>
          <w:rFonts w:hint="eastAsia"/>
          <w:lang w:eastAsia="zh-CN"/>
        </w:rPr>
        <w:t>）</w:t>
      </w:r>
      <w:r w:rsidRPr="007E4C2B">
        <w:rPr>
          <w:rFonts w:hint="eastAsia"/>
        </w:rPr>
        <w:t>《</w:t>
      </w:r>
      <w:proofErr w:type="spellStart"/>
      <w:r w:rsidRPr="007E4C2B">
        <w:rPr>
          <w:rFonts w:hint="eastAsia"/>
        </w:rPr>
        <w:t>放射治疗放射防护要求</w:t>
      </w:r>
      <w:proofErr w:type="spellEnd"/>
      <w:r w:rsidRPr="007E4C2B">
        <w:rPr>
          <w:rFonts w:hint="eastAsia"/>
        </w:rPr>
        <w:t>》（</w:t>
      </w:r>
      <w:r w:rsidRPr="007E4C2B">
        <w:rPr>
          <w:rFonts w:hint="eastAsia"/>
        </w:rPr>
        <w:t>G</w:t>
      </w:r>
      <w:r w:rsidRPr="007E4C2B">
        <w:t>BZ121-2020</w:t>
      </w:r>
      <w:r w:rsidRPr="007E4C2B">
        <w:rPr>
          <w:rFonts w:hint="eastAsia"/>
        </w:rPr>
        <w:t>）；</w:t>
      </w:r>
    </w:p>
    <w:p w14:paraId="1225C1D6" w14:textId="65D871F5" w:rsidR="00E03529" w:rsidRPr="007E4C2B" w:rsidRDefault="00055F34" w:rsidP="00055F34">
      <w:pPr>
        <w:pStyle w:val="afff6"/>
        <w:spacing w:beforeLines="0" w:before="163" w:afterLines="0" w:after="163"/>
        <w:ind w:left="480" w:firstLineChars="0" w:firstLine="0"/>
      </w:pPr>
      <w:r w:rsidRPr="007E4C2B">
        <w:rPr>
          <w:rFonts w:hint="eastAsia"/>
        </w:rPr>
        <w:t>（</w:t>
      </w:r>
      <w:r w:rsidR="008529F7" w:rsidRPr="007E4C2B">
        <w:t>2</w:t>
      </w:r>
      <w:r w:rsidR="008529F7" w:rsidRPr="007E4C2B">
        <w:rPr>
          <w:rFonts w:hint="eastAsia"/>
          <w:lang w:eastAsia="zh-CN"/>
        </w:rPr>
        <w:t>3</w:t>
      </w:r>
      <w:r w:rsidRPr="007E4C2B">
        <w:rPr>
          <w:rFonts w:hint="eastAsia"/>
        </w:rPr>
        <w:t>）《</w:t>
      </w:r>
      <w:proofErr w:type="spellStart"/>
      <w:r w:rsidRPr="007E4C2B">
        <w:rPr>
          <w:rFonts w:hint="eastAsia"/>
        </w:rPr>
        <w:t>流域水污染物综合排放标准</w:t>
      </w:r>
      <w:proofErr w:type="spellEnd"/>
      <w:r w:rsidRPr="007E4C2B">
        <w:t xml:space="preserve"> </w:t>
      </w:r>
      <w:r w:rsidRPr="007E4C2B">
        <w:rPr>
          <w:rFonts w:hint="eastAsia"/>
        </w:rPr>
        <w:t>第</w:t>
      </w:r>
      <w:r w:rsidRPr="007E4C2B">
        <w:t>3</w:t>
      </w:r>
      <w:r w:rsidRPr="007E4C2B">
        <w:rPr>
          <w:rFonts w:hint="eastAsia"/>
        </w:rPr>
        <w:t>部分：小清河流域》（</w:t>
      </w:r>
      <w:r w:rsidRPr="007E4C2B">
        <w:t>DB 37/3416.3-2018</w:t>
      </w:r>
      <w:r w:rsidRPr="007E4C2B">
        <w:rPr>
          <w:rFonts w:hint="eastAsia"/>
        </w:rPr>
        <w:t>）</w:t>
      </w:r>
      <w:r w:rsidR="00E03529" w:rsidRPr="007E4C2B">
        <w:rPr>
          <w:rFonts w:hint="eastAsia"/>
        </w:rPr>
        <w:t>。</w:t>
      </w:r>
    </w:p>
    <w:p w14:paraId="6A8BC6E7" w14:textId="33B4032B" w:rsidR="00D82389" w:rsidRPr="007E4C2B" w:rsidRDefault="00D82389" w:rsidP="00786C3F">
      <w:pPr>
        <w:pStyle w:val="3"/>
        <w:rPr>
          <w:rFonts w:eastAsia="宋体"/>
          <w:lang w:eastAsia="zh-CN"/>
        </w:rPr>
      </w:pPr>
      <w:bookmarkStart w:id="92" w:name="_Toc181875792"/>
      <w:r w:rsidRPr="007E4C2B">
        <w:rPr>
          <w:rFonts w:eastAsia="宋体" w:hint="eastAsia"/>
          <w:lang w:eastAsia="zh-CN"/>
        </w:rPr>
        <w:t>1</w:t>
      </w:r>
      <w:r w:rsidRPr="007E4C2B">
        <w:rPr>
          <w:rFonts w:eastAsia="宋体"/>
          <w:lang w:eastAsia="zh-CN"/>
        </w:rPr>
        <w:t>.5.3</w:t>
      </w:r>
      <w:r w:rsidRPr="007E4C2B">
        <w:rPr>
          <w:rFonts w:eastAsia="宋体"/>
          <w:lang w:eastAsia="zh-CN"/>
        </w:rPr>
        <w:t>其它文件、资料</w:t>
      </w:r>
      <w:bookmarkEnd w:id="90"/>
      <w:bookmarkEnd w:id="91"/>
      <w:bookmarkEnd w:id="92"/>
    </w:p>
    <w:p w14:paraId="3E324C88" w14:textId="77777777" w:rsidR="00E03529" w:rsidRPr="007E4C2B" w:rsidRDefault="00E03529" w:rsidP="00A55DB8">
      <w:pPr>
        <w:spacing w:before="163" w:after="163"/>
        <w:ind w:firstLineChars="200" w:firstLine="480"/>
      </w:pPr>
      <w:r w:rsidRPr="007E4C2B">
        <w:t>（</w:t>
      </w:r>
      <w:r w:rsidRPr="007E4C2B">
        <w:t>1</w:t>
      </w:r>
      <w:r w:rsidRPr="007E4C2B">
        <w:t>）</w:t>
      </w:r>
      <w:r w:rsidRPr="007E4C2B">
        <w:t>NCRP. Report NO.144. Radiation Protection for Particle Accelerator Facilities. NCRP,2005</w:t>
      </w:r>
      <w:r w:rsidRPr="007E4C2B">
        <w:t>；</w:t>
      </w:r>
    </w:p>
    <w:p w14:paraId="2AAECD82" w14:textId="77777777" w:rsidR="00E03529" w:rsidRPr="007E4C2B" w:rsidRDefault="00E03529" w:rsidP="00A55DB8">
      <w:pPr>
        <w:spacing w:before="163" w:after="163"/>
        <w:ind w:firstLineChars="200" w:firstLine="480"/>
      </w:pPr>
      <w:r w:rsidRPr="007E4C2B">
        <w:t>（</w:t>
      </w:r>
      <w:r w:rsidRPr="007E4C2B">
        <w:t>2</w:t>
      </w:r>
      <w:r w:rsidRPr="007E4C2B">
        <w:t>）</w:t>
      </w:r>
      <w:r w:rsidRPr="007E4C2B">
        <w:t>NCRP. Report NO.151. Structural shielding Design and Evaluation for Megavoltage X-and Gamma- Ray Radiotherapy facilities. NCRP,2005</w:t>
      </w:r>
      <w:r w:rsidRPr="007E4C2B">
        <w:t>；</w:t>
      </w:r>
    </w:p>
    <w:p w14:paraId="0F0EAE60" w14:textId="77777777" w:rsidR="00E03529" w:rsidRPr="007E4C2B" w:rsidRDefault="00E03529" w:rsidP="00A55DB8">
      <w:pPr>
        <w:spacing w:before="163" w:after="163"/>
        <w:ind w:firstLineChars="200" w:firstLine="480"/>
      </w:pPr>
      <w:r w:rsidRPr="007E4C2B">
        <w:t>（</w:t>
      </w:r>
      <w:r w:rsidRPr="007E4C2B">
        <w:t>3</w:t>
      </w:r>
      <w:r w:rsidRPr="007E4C2B">
        <w:t>）</w:t>
      </w:r>
      <w:r w:rsidRPr="007E4C2B">
        <w:t>IAEA. Safety Reports Series NO.19. Generic Models for Use in Assessing the Impact of Discharges of Radioactive Substances to the Environment. IAEA,2001</w:t>
      </w:r>
      <w:r w:rsidRPr="007E4C2B">
        <w:t>；</w:t>
      </w:r>
    </w:p>
    <w:p w14:paraId="41444A8D" w14:textId="77777777" w:rsidR="00E03529" w:rsidRPr="007E4C2B" w:rsidRDefault="00E03529" w:rsidP="00A55DB8">
      <w:pPr>
        <w:spacing w:before="163" w:after="163"/>
        <w:ind w:firstLineChars="200" w:firstLine="480"/>
      </w:pPr>
      <w:r w:rsidRPr="007E4C2B">
        <w:t>（</w:t>
      </w:r>
      <w:r w:rsidRPr="007E4C2B">
        <w:t>4</w:t>
      </w:r>
      <w:r w:rsidRPr="007E4C2B">
        <w:t>）建设单位提供的与本项目相关的初步设计资料等其他技术资料。</w:t>
      </w:r>
    </w:p>
    <w:p w14:paraId="6D34B490" w14:textId="4CA87D22" w:rsidR="00DC00ED" w:rsidRPr="007E4C2B" w:rsidRDefault="00DC00ED" w:rsidP="00786C3F">
      <w:pPr>
        <w:pStyle w:val="20"/>
        <w:numPr>
          <w:ilvl w:val="1"/>
          <w:numId w:val="23"/>
        </w:numPr>
      </w:pPr>
      <w:bookmarkStart w:id="93" w:name="_Toc181875793"/>
      <w:proofErr w:type="spellStart"/>
      <w:r w:rsidRPr="007E4C2B">
        <w:rPr>
          <w:rFonts w:hint="eastAsia"/>
        </w:rPr>
        <w:t>评价标准</w:t>
      </w:r>
      <w:bookmarkEnd w:id="85"/>
      <w:bookmarkEnd w:id="93"/>
      <w:proofErr w:type="spellEnd"/>
    </w:p>
    <w:p w14:paraId="19FFF4FF" w14:textId="77777777" w:rsidR="00DC00ED" w:rsidRPr="007E4C2B" w:rsidRDefault="00DC00ED" w:rsidP="00CC58D6">
      <w:pPr>
        <w:pStyle w:val="3"/>
        <w:numPr>
          <w:ilvl w:val="2"/>
          <w:numId w:val="23"/>
        </w:numPr>
      </w:pPr>
      <w:bookmarkStart w:id="94" w:name="_Toc487527990"/>
      <w:bookmarkStart w:id="95" w:name="_Toc487619277"/>
      <w:bookmarkStart w:id="96" w:name="_Toc102634962"/>
      <w:bookmarkStart w:id="97" w:name="_Toc181875794"/>
      <w:bookmarkEnd w:id="94"/>
      <w:bookmarkEnd w:id="95"/>
      <w:proofErr w:type="spellStart"/>
      <w:r w:rsidRPr="007E4C2B">
        <w:t>剂量限值和剂量约束值</w:t>
      </w:r>
      <w:bookmarkEnd w:id="96"/>
      <w:bookmarkEnd w:id="97"/>
      <w:proofErr w:type="spellEnd"/>
    </w:p>
    <w:p w14:paraId="0B6697B5" w14:textId="77777777" w:rsidR="00DC00ED" w:rsidRPr="007E4C2B" w:rsidRDefault="00DC00ED" w:rsidP="00CC58D6">
      <w:pPr>
        <w:pStyle w:val="4"/>
        <w:numPr>
          <w:ilvl w:val="3"/>
          <w:numId w:val="23"/>
        </w:numPr>
        <w:ind w:right="240"/>
      </w:pPr>
      <w:proofErr w:type="spellStart"/>
      <w:r w:rsidRPr="007E4C2B">
        <w:rPr>
          <w:rFonts w:hint="eastAsia"/>
        </w:rPr>
        <w:t>剂量限值</w:t>
      </w:r>
      <w:proofErr w:type="spellEnd"/>
    </w:p>
    <w:p w14:paraId="79D6AFA6" w14:textId="77777777" w:rsidR="00DC00ED" w:rsidRPr="007E4C2B" w:rsidRDefault="00DC00ED" w:rsidP="00DC00ED">
      <w:pPr>
        <w:pStyle w:val="afff6"/>
        <w:spacing w:before="163" w:after="163"/>
      </w:pPr>
      <w:proofErr w:type="spellStart"/>
      <w:r w:rsidRPr="007E4C2B">
        <w:rPr>
          <w:rFonts w:hint="eastAsia"/>
        </w:rPr>
        <w:t>执行</w:t>
      </w:r>
      <w:r w:rsidRPr="007E4C2B">
        <w:t>《电离辐射防护与辐射源安全基本标准</w:t>
      </w:r>
      <w:proofErr w:type="spellEnd"/>
      <w:r w:rsidRPr="007E4C2B">
        <w:t>》（</w:t>
      </w:r>
      <w:r w:rsidRPr="007E4C2B">
        <w:t>GB18871-2002</w:t>
      </w:r>
      <w:r w:rsidRPr="007E4C2B">
        <w:t>）</w:t>
      </w:r>
      <w:r w:rsidRPr="007E4C2B">
        <w:rPr>
          <w:rFonts w:hint="eastAsia"/>
        </w:rPr>
        <w:t>规定，工作人员的职业照射和公众照射的剂量限值如下：</w:t>
      </w:r>
    </w:p>
    <w:p w14:paraId="3C1D7CA6" w14:textId="77777777" w:rsidR="00DC00ED" w:rsidRPr="007E4C2B" w:rsidRDefault="00DC00ED" w:rsidP="00DC00ED">
      <w:pPr>
        <w:pStyle w:val="afff6"/>
        <w:spacing w:before="163" w:after="163"/>
      </w:pPr>
      <w:r w:rsidRPr="007E4C2B">
        <w:rPr>
          <w:rFonts w:hint="eastAsia"/>
        </w:rPr>
        <w:t>（</w:t>
      </w:r>
      <w:r w:rsidRPr="007E4C2B">
        <w:rPr>
          <w:rFonts w:hint="eastAsia"/>
        </w:rPr>
        <w:t>1</w:t>
      </w:r>
      <w:r w:rsidRPr="007E4C2B">
        <w:rPr>
          <w:rFonts w:hint="eastAsia"/>
        </w:rPr>
        <w:t>）职业照射</w:t>
      </w:r>
    </w:p>
    <w:p w14:paraId="5243C432" w14:textId="77777777" w:rsidR="00DC00ED" w:rsidRPr="007E4C2B" w:rsidRDefault="00DC00ED" w:rsidP="00DC00ED">
      <w:pPr>
        <w:pStyle w:val="afff6"/>
        <w:spacing w:before="163" w:after="163"/>
      </w:pPr>
      <w:proofErr w:type="spellStart"/>
      <w:r w:rsidRPr="007E4C2B">
        <w:t>应对任何工作人员职业照射水平进行控制，使之不超过下述限值</w:t>
      </w:r>
      <w:proofErr w:type="spellEnd"/>
      <w:r w:rsidRPr="007E4C2B">
        <w:t>：</w:t>
      </w:r>
    </w:p>
    <w:p w14:paraId="0CCA8E7B" w14:textId="77777777" w:rsidR="00DC00ED" w:rsidRPr="007E4C2B" w:rsidRDefault="00DC00ED" w:rsidP="00DC00ED">
      <w:pPr>
        <w:pStyle w:val="afff6"/>
        <w:spacing w:before="163" w:after="163"/>
      </w:pPr>
      <w:r w:rsidRPr="007E4C2B">
        <w:t>审管部门决定连续</w:t>
      </w:r>
      <w:r w:rsidRPr="007E4C2B">
        <w:t>5</w:t>
      </w:r>
      <w:r w:rsidRPr="007E4C2B">
        <w:t>年的年平均有效剂量（但不可作任何追溯性平均），</w:t>
      </w:r>
      <w:r w:rsidRPr="007E4C2B">
        <w:lastRenderedPageBreak/>
        <w:t>20mSv</w:t>
      </w:r>
      <w:r w:rsidRPr="007E4C2B">
        <w:t>。</w:t>
      </w:r>
    </w:p>
    <w:p w14:paraId="51C8AFC4" w14:textId="77777777" w:rsidR="00DC00ED" w:rsidRPr="007E4C2B" w:rsidRDefault="00DC00ED" w:rsidP="00DC00ED">
      <w:pPr>
        <w:pStyle w:val="afff6"/>
        <w:spacing w:before="163" w:after="163"/>
      </w:pPr>
      <w:r w:rsidRPr="007E4C2B">
        <w:rPr>
          <w:rFonts w:hint="eastAsia"/>
        </w:rPr>
        <w:t>（</w:t>
      </w:r>
      <w:r w:rsidRPr="007E4C2B">
        <w:rPr>
          <w:rFonts w:hint="eastAsia"/>
        </w:rPr>
        <w:t>2</w:t>
      </w:r>
      <w:r w:rsidRPr="007E4C2B">
        <w:rPr>
          <w:rFonts w:hint="eastAsia"/>
        </w:rPr>
        <w:t>）</w:t>
      </w:r>
      <w:r w:rsidRPr="007E4C2B">
        <w:t>公众照射</w:t>
      </w:r>
    </w:p>
    <w:p w14:paraId="1B0BDD0E" w14:textId="77777777" w:rsidR="00DC00ED" w:rsidRPr="007E4C2B" w:rsidRDefault="00DC00ED" w:rsidP="00DC00ED">
      <w:pPr>
        <w:pStyle w:val="afff6"/>
        <w:spacing w:before="163" w:after="163"/>
      </w:pPr>
      <w:r w:rsidRPr="007E4C2B">
        <w:t>实践使公众中关键人群组的成员所受到的平均剂量估计值不应超过下述限值：</w:t>
      </w:r>
    </w:p>
    <w:p w14:paraId="230039C0" w14:textId="77777777" w:rsidR="00055F34" w:rsidRPr="007E4C2B" w:rsidRDefault="00055F34" w:rsidP="00055F34">
      <w:pPr>
        <w:pStyle w:val="afff6"/>
        <w:spacing w:before="163" w:after="163"/>
      </w:pPr>
      <w:r w:rsidRPr="007E4C2B">
        <w:rPr>
          <w:rFonts w:hint="eastAsia"/>
        </w:rPr>
        <w:t>1</w:t>
      </w:r>
      <w:r w:rsidRPr="007E4C2B">
        <w:rPr>
          <w:rFonts w:hint="eastAsia"/>
        </w:rPr>
        <w:t>）年有效剂量，</w:t>
      </w:r>
      <w:r w:rsidRPr="007E4C2B">
        <w:rPr>
          <w:rFonts w:hint="eastAsia"/>
        </w:rPr>
        <w:t>1mSv</w:t>
      </w:r>
      <w:r w:rsidRPr="007E4C2B">
        <w:rPr>
          <w:rFonts w:hint="eastAsia"/>
        </w:rPr>
        <w:t>；</w:t>
      </w:r>
    </w:p>
    <w:p w14:paraId="312C1650" w14:textId="5AB43EDC" w:rsidR="00DC00ED" w:rsidRPr="007E4C2B" w:rsidRDefault="00055F34" w:rsidP="00055F34">
      <w:pPr>
        <w:pStyle w:val="afff6"/>
        <w:spacing w:before="163" w:after="163"/>
      </w:pPr>
      <w:r w:rsidRPr="007E4C2B">
        <w:rPr>
          <w:rFonts w:hint="eastAsia"/>
        </w:rPr>
        <w:t>2</w:t>
      </w:r>
      <w:r w:rsidRPr="007E4C2B">
        <w:rPr>
          <w:rFonts w:hint="eastAsia"/>
        </w:rPr>
        <w:t>）特殊情况下，如果</w:t>
      </w:r>
      <w:r w:rsidRPr="007E4C2B">
        <w:rPr>
          <w:rFonts w:hint="eastAsia"/>
        </w:rPr>
        <w:t>5</w:t>
      </w:r>
      <w:r w:rsidRPr="007E4C2B">
        <w:rPr>
          <w:rFonts w:hint="eastAsia"/>
        </w:rPr>
        <w:t>个连续年的年平均剂量不超过</w:t>
      </w:r>
      <w:r w:rsidRPr="007E4C2B">
        <w:rPr>
          <w:rFonts w:hint="eastAsia"/>
        </w:rPr>
        <w:t>1mSv</w:t>
      </w:r>
      <w:r w:rsidRPr="007E4C2B">
        <w:rPr>
          <w:rFonts w:hint="eastAsia"/>
        </w:rPr>
        <w:t>，则某一单一年份的有效剂量可提高到</w:t>
      </w:r>
      <w:r w:rsidRPr="007E4C2B">
        <w:rPr>
          <w:rFonts w:hint="eastAsia"/>
        </w:rPr>
        <w:t>5mSv</w:t>
      </w:r>
      <w:r w:rsidR="00DC00ED" w:rsidRPr="007E4C2B">
        <w:t>。</w:t>
      </w:r>
    </w:p>
    <w:p w14:paraId="0360C5B2" w14:textId="77777777" w:rsidR="00DC00ED" w:rsidRPr="007E4C2B" w:rsidRDefault="00DC00ED" w:rsidP="00CC58D6">
      <w:pPr>
        <w:pStyle w:val="4"/>
        <w:numPr>
          <w:ilvl w:val="3"/>
          <w:numId w:val="23"/>
        </w:numPr>
        <w:ind w:right="240"/>
      </w:pPr>
      <w:proofErr w:type="spellStart"/>
      <w:r w:rsidRPr="007E4C2B">
        <w:rPr>
          <w:rFonts w:hint="eastAsia"/>
        </w:rPr>
        <w:t>剂量约束值</w:t>
      </w:r>
      <w:proofErr w:type="spellEnd"/>
    </w:p>
    <w:p w14:paraId="1CD1E81D" w14:textId="02FD596A" w:rsidR="00055F34" w:rsidRPr="007E4C2B" w:rsidRDefault="007D01C2" w:rsidP="00055F34">
      <w:pPr>
        <w:pStyle w:val="afff6"/>
        <w:spacing w:before="163" w:after="163"/>
        <w:rPr>
          <w:color w:val="auto"/>
        </w:rPr>
      </w:pPr>
      <w:r w:rsidRPr="007E4C2B">
        <w:rPr>
          <w:rFonts w:hint="eastAsia"/>
          <w:color w:val="auto"/>
          <w:lang w:eastAsia="zh-CN"/>
        </w:rPr>
        <w:t>参照《放射治疗辐射安全与防护要求》（</w:t>
      </w:r>
      <w:r w:rsidRPr="007E4C2B">
        <w:rPr>
          <w:rFonts w:hint="eastAsia"/>
          <w:color w:val="auto"/>
          <w:lang w:eastAsia="zh-CN"/>
        </w:rPr>
        <w:t>HJ1198-2021</w:t>
      </w:r>
      <w:r w:rsidRPr="007E4C2B">
        <w:rPr>
          <w:rFonts w:hint="eastAsia"/>
          <w:color w:val="auto"/>
          <w:lang w:eastAsia="zh-CN"/>
        </w:rPr>
        <w:t>）和</w:t>
      </w:r>
      <w:r w:rsidR="00055F34" w:rsidRPr="007E4C2B">
        <w:rPr>
          <w:rFonts w:hint="eastAsia"/>
          <w:color w:val="auto"/>
        </w:rPr>
        <w:t>《</w:t>
      </w:r>
      <w:proofErr w:type="spellStart"/>
      <w:r w:rsidR="00055F34" w:rsidRPr="007E4C2B">
        <w:rPr>
          <w:rFonts w:hint="eastAsia"/>
          <w:color w:val="auto"/>
        </w:rPr>
        <w:t>核医学辐射防护与安全要求</w:t>
      </w:r>
      <w:proofErr w:type="spellEnd"/>
      <w:r w:rsidR="00055F34" w:rsidRPr="007E4C2B">
        <w:rPr>
          <w:rFonts w:hint="eastAsia"/>
          <w:color w:val="auto"/>
        </w:rPr>
        <w:t>》（</w:t>
      </w:r>
      <w:r w:rsidR="00055F34" w:rsidRPr="007E4C2B">
        <w:rPr>
          <w:rFonts w:hint="eastAsia"/>
          <w:color w:val="auto"/>
        </w:rPr>
        <w:t>HJ1188-2021</w:t>
      </w:r>
      <w:r w:rsidR="00055F34" w:rsidRPr="007E4C2B">
        <w:rPr>
          <w:rFonts w:hint="eastAsia"/>
          <w:color w:val="auto"/>
        </w:rPr>
        <w:t>）</w:t>
      </w:r>
      <w:r w:rsidRPr="007E4C2B">
        <w:rPr>
          <w:rFonts w:hint="eastAsia"/>
          <w:color w:val="auto"/>
          <w:lang w:eastAsia="zh-CN"/>
        </w:rPr>
        <w:t>中的相关要求</w:t>
      </w:r>
      <w:r w:rsidR="00055F34" w:rsidRPr="007E4C2B">
        <w:rPr>
          <w:rFonts w:hint="eastAsia"/>
          <w:color w:val="auto"/>
        </w:rPr>
        <w:t>：</w:t>
      </w:r>
    </w:p>
    <w:p w14:paraId="638D4970" w14:textId="3BC261E0" w:rsidR="00DC00ED" w:rsidRPr="007E4C2B" w:rsidRDefault="00055F34" w:rsidP="00055F34">
      <w:pPr>
        <w:pStyle w:val="afff6"/>
        <w:spacing w:before="163" w:after="163"/>
        <w:rPr>
          <w:lang w:eastAsia="zh-CN"/>
        </w:rPr>
      </w:pPr>
      <w:r w:rsidRPr="007E4C2B">
        <w:rPr>
          <w:rFonts w:hint="eastAsia"/>
          <w:color w:val="auto"/>
        </w:rPr>
        <w:t>本次评价以职业照射剂量限值的</w:t>
      </w:r>
      <w:r w:rsidRPr="007E4C2B">
        <w:rPr>
          <w:rFonts w:hint="eastAsia"/>
          <w:color w:val="auto"/>
        </w:rPr>
        <w:t>1/4</w:t>
      </w:r>
      <w:r w:rsidRPr="007E4C2B">
        <w:rPr>
          <w:rFonts w:hint="eastAsia"/>
          <w:color w:val="auto"/>
        </w:rPr>
        <w:t>即</w:t>
      </w:r>
      <w:r w:rsidRPr="007E4C2B">
        <w:rPr>
          <w:rFonts w:hint="eastAsia"/>
          <w:color w:val="auto"/>
        </w:rPr>
        <w:t>5mSv/a</w:t>
      </w:r>
      <w:r w:rsidRPr="007E4C2B">
        <w:rPr>
          <w:rFonts w:hint="eastAsia"/>
          <w:color w:val="auto"/>
        </w:rPr>
        <w:t>作为本项目职业人员的年剂量约束值，以公众照射剂量限值的</w:t>
      </w:r>
      <w:r w:rsidRPr="007E4C2B">
        <w:rPr>
          <w:rFonts w:hint="eastAsia"/>
          <w:color w:val="auto"/>
        </w:rPr>
        <w:t>1/10</w:t>
      </w:r>
      <w:r w:rsidRPr="007E4C2B">
        <w:rPr>
          <w:rFonts w:hint="eastAsia"/>
          <w:color w:val="auto"/>
        </w:rPr>
        <w:t>即</w:t>
      </w:r>
      <w:r w:rsidRPr="007E4C2B">
        <w:rPr>
          <w:rFonts w:hint="eastAsia"/>
          <w:color w:val="auto"/>
        </w:rPr>
        <w:t>0.1mSv/a</w:t>
      </w:r>
      <w:r w:rsidRPr="007E4C2B">
        <w:rPr>
          <w:rFonts w:hint="eastAsia"/>
          <w:color w:val="auto"/>
        </w:rPr>
        <w:t>作为本项目公众人员的年剂量约束值</w:t>
      </w:r>
      <w:r w:rsidR="00DC00ED" w:rsidRPr="007E4C2B">
        <w:rPr>
          <w:rFonts w:hint="eastAsia"/>
          <w:lang w:eastAsia="zh-CN"/>
        </w:rPr>
        <w:t>。</w:t>
      </w:r>
    </w:p>
    <w:p w14:paraId="3E4742F3" w14:textId="77777777" w:rsidR="00DC00ED" w:rsidRPr="007E4C2B" w:rsidRDefault="00DC00ED" w:rsidP="00CC58D6">
      <w:pPr>
        <w:pStyle w:val="3"/>
        <w:numPr>
          <w:ilvl w:val="2"/>
          <w:numId w:val="23"/>
        </w:numPr>
      </w:pPr>
      <w:bookmarkStart w:id="98" w:name="_Toc21597447"/>
      <w:bookmarkStart w:id="99" w:name="_Toc21622196"/>
      <w:bookmarkStart w:id="100" w:name="_Toc23257589"/>
      <w:bookmarkStart w:id="101" w:name="_Toc23846487"/>
      <w:bookmarkStart w:id="102" w:name="_Toc23952637"/>
      <w:bookmarkStart w:id="103" w:name="_Toc24548612"/>
      <w:bookmarkStart w:id="104" w:name="_Toc34298313"/>
      <w:bookmarkStart w:id="105" w:name="_Toc21597448"/>
      <w:bookmarkStart w:id="106" w:name="_Toc21622197"/>
      <w:bookmarkStart w:id="107" w:name="_Toc23257590"/>
      <w:bookmarkStart w:id="108" w:name="_Toc23846488"/>
      <w:bookmarkStart w:id="109" w:name="_Toc23952638"/>
      <w:bookmarkStart w:id="110" w:name="_Toc24548613"/>
      <w:bookmarkStart w:id="111" w:name="_Toc34298314"/>
      <w:bookmarkStart w:id="112" w:name="_Toc21597449"/>
      <w:bookmarkStart w:id="113" w:name="_Toc21622198"/>
      <w:bookmarkStart w:id="114" w:name="_Toc23257591"/>
      <w:bookmarkStart w:id="115" w:name="_Toc23846489"/>
      <w:bookmarkStart w:id="116" w:name="_Toc23952639"/>
      <w:bookmarkStart w:id="117" w:name="_Toc24548614"/>
      <w:bookmarkStart w:id="118" w:name="_Toc34298315"/>
      <w:bookmarkStart w:id="119" w:name="_Toc21597450"/>
      <w:bookmarkStart w:id="120" w:name="_Toc21622199"/>
      <w:bookmarkStart w:id="121" w:name="_Toc23257592"/>
      <w:bookmarkStart w:id="122" w:name="_Toc23846490"/>
      <w:bookmarkStart w:id="123" w:name="_Toc23952640"/>
      <w:bookmarkStart w:id="124" w:name="_Toc24548615"/>
      <w:bookmarkStart w:id="125" w:name="_Toc34298316"/>
      <w:bookmarkStart w:id="126" w:name="_Toc102634963"/>
      <w:bookmarkStart w:id="127" w:name="_Toc181875795"/>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roofErr w:type="spellStart"/>
      <w:r w:rsidRPr="007E4C2B">
        <w:rPr>
          <w:rFonts w:hint="eastAsia"/>
        </w:rPr>
        <w:t>辐射工作场所屏蔽体外剂量率控制水平</w:t>
      </w:r>
      <w:bookmarkEnd w:id="126"/>
      <w:bookmarkEnd w:id="127"/>
      <w:proofErr w:type="spellEnd"/>
    </w:p>
    <w:p w14:paraId="6DD707F7" w14:textId="0143CFF0" w:rsidR="009C68B2" w:rsidRPr="007E4C2B" w:rsidRDefault="009C68B2" w:rsidP="00881379">
      <w:pPr>
        <w:pStyle w:val="afff6"/>
        <w:spacing w:before="163" w:after="163"/>
        <w:ind w:firstLine="482"/>
        <w:rPr>
          <w:rStyle w:val="1fb"/>
        </w:rPr>
      </w:pPr>
      <w:bookmarkStart w:id="128" w:name="_Toc102634967"/>
      <w:r w:rsidRPr="007E4C2B">
        <w:rPr>
          <w:rStyle w:val="1fb"/>
        </w:rPr>
        <w:t>1.6.2.1</w:t>
      </w:r>
      <w:r w:rsidRPr="007E4C2B">
        <w:rPr>
          <w:rStyle w:val="1fb"/>
          <w:rFonts w:hint="eastAsia"/>
          <w:lang w:eastAsia="zh-CN"/>
        </w:rPr>
        <w:t xml:space="preserve"> </w:t>
      </w:r>
      <w:r w:rsidRPr="007E4C2B">
        <w:rPr>
          <w:rStyle w:val="1fb"/>
          <w:rFonts w:hint="eastAsia"/>
          <w:lang w:eastAsia="zh-CN"/>
        </w:rPr>
        <w:t>重离子治疗系统</w:t>
      </w:r>
      <w:r w:rsidR="002D0EDB" w:rsidRPr="007E4C2B">
        <w:rPr>
          <w:rStyle w:val="1fb"/>
          <w:rFonts w:hint="eastAsia"/>
          <w:lang w:eastAsia="zh-CN"/>
        </w:rPr>
        <w:t>、</w:t>
      </w:r>
      <w:r w:rsidR="002D0EDB" w:rsidRPr="007E4C2B">
        <w:rPr>
          <w:rStyle w:val="1fb"/>
          <w:rFonts w:hint="eastAsia"/>
          <w:lang w:eastAsia="zh-CN"/>
        </w:rPr>
        <w:t>BNCT</w:t>
      </w:r>
    </w:p>
    <w:p w14:paraId="2A05C421" w14:textId="7EEDA4B9" w:rsidR="002D0EDB" w:rsidRPr="007E4C2B" w:rsidRDefault="002D0EDB" w:rsidP="00881379">
      <w:pPr>
        <w:pStyle w:val="afff6"/>
        <w:spacing w:before="163" w:after="163"/>
        <w:rPr>
          <w:color w:val="auto"/>
        </w:rPr>
      </w:pPr>
      <w:r w:rsidRPr="007E4C2B">
        <w:rPr>
          <w:rFonts w:hint="eastAsia"/>
          <w:color w:val="auto"/>
          <w:lang w:eastAsia="zh-CN"/>
        </w:rPr>
        <w:t>重离子治疗系统和</w:t>
      </w:r>
      <w:proofErr w:type="spellStart"/>
      <w:r w:rsidRPr="007E4C2B">
        <w:rPr>
          <w:rFonts w:hint="eastAsia"/>
          <w:color w:val="auto"/>
          <w:lang w:eastAsia="zh-CN"/>
        </w:rPr>
        <w:t>BNCT</w:t>
      </w:r>
      <w:r w:rsidR="00881379" w:rsidRPr="007E4C2B">
        <w:rPr>
          <w:color w:val="auto"/>
        </w:rPr>
        <w:t>辐射工作场所屏蔽体外关注点处剂量率控制水平按照下述规定确定</w:t>
      </w:r>
      <w:proofErr w:type="spellEnd"/>
      <w:r w:rsidR="00881379" w:rsidRPr="007E4C2B">
        <w:rPr>
          <w:color w:val="auto"/>
        </w:rPr>
        <w:t>：</w:t>
      </w:r>
    </w:p>
    <w:p w14:paraId="14540CF7" w14:textId="77777777" w:rsidR="00881379" w:rsidRPr="007E4C2B" w:rsidRDefault="00881379" w:rsidP="00A55DB8">
      <w:pPr>
        <w:pStyle w:val="afff6"/>
        <w:spacing w:before="163" w:after="163"/>
        <w:rPr>
          <w:color w:val="auto"/>
        </w:rPr>
      </w:pPr>
      <w:proofErr w:type="spellStart"/>
      <w:r w:rsidRPr="007E4C2B">
        <w:rPr>
          <w:color w:val="auto"/>
        </w:rPr>
        <w:t>按照关注点人员居留因子的不同，分别确定关注点的最高剂量率参考控制水平</w:t>
      </w:r>
      <w:proofErr w:type="spellEnd"/>
      <w:r w:rsidRPr="007E4C2B">
        <w:rPr>
          <w:color w:val="auto"/>
        </w:rPr>
        <w:t xml:space="preserve"> </w:t>
      </w:r>
      <w:proofErr w:type="spellStart"/>
      <w:r w:rsidRPr="007E4C2B">
        <w:rPr>
          <w:color w:val="auto"/>
        </w:rPr>
        <w:t>Ḣ</w:t>
      </w:r>
      <w:r w:rsidRPr="007E4C2B">
        <w:rPr>
          <w:color w:val="auto"/>
          <w:vertAlign w:val="subscript"/>
        </w:rPr>
        <w:t>c,max</w:t>
      </w:r>
      <w:proofErr w:type="spellEnd"/>
      <w:r w:rsidRPr="007E4C2B">
        <w:rPr>
          <w:color w:val="auto"/>
        </w:rPr>
        <w:t xml:space="preserve"> (</w:t>
      </w:r>
      <w:proofErr w:type="spellStart"/>
      <w:r w:rsidRPr="007E4C2B">
        <w:rPr>
          <w:color w:val="auto"/>
        </w:rPr>
        <w:t>μSv</w:t>
      </w:r>
      <w:proofErr w:type="spellEnd"/>
      <w:r w:rsidRPr="007E4C2B">
        <w:rPr>
          <w:color w:val="auto"/>
        </w:rPr>
        <w:t>/h)</w:t>
      </w:r>
      <w:r w:rsidRPr="007E4C2B">
        <w:rPr>
          <w:color w:val="auto"/>
        </w:rPr>
        <w:t>：</w:t>
      </w:r>
      <w:proofErr w:type="spellStart"/>
      <w:r w:rsidRPr="007E4C2B">
        <w:rPr>
          <w:color w:val="auto"/>
        </w:rPr>
        <w:t>人员居留因子</w:t>
      </w:r>
      <w:proofErr w:type="spellEnd"/>
      <w:r w:rsidRPr="007E4C2B">
        <w:rPr>
          <w:color w:val="auto"/>
        </w:rPr>
        <w:t xml:space="preserve"> T</w:t>
      </w:r>
      <w:r w:rsidRPr="007E4C2B">
        <w:rPr>
          <w:color w:val="auto"/>
        </w:rPr>
        <w:t>＞</w:t>
      </w:r>
      <w:r w:rsidRPr="007E4C2B">
        <w:rPr>
          <w:color w:val="auto"/>
        </w:rPr>
        <w:t xml:space="preserve">1/2 </w:t>
      </w:r>
      <w:r w:rsidRPr="007E4C2B">
        <w:rPr>
          <w:color w:val="auto"/>
        </w:rPr>
        <w:t>的场所：</w:t>
      </w:r>
      <w:r w:rsidRPr="007E4C2B">
        <w:rPr>
          <w:color w:val="auto"/>
        </w:rPr>
        <w:t>Ḣ</w:t>
      </w:r>
      <w:r w:rsidRPr="007E4C2B">
        <w:rPr>
          <w:color w:val="auto"/>
          <w:vertAlign w:val="subscript"/>
        </w:rPr>
        <w:t>c,max</w:t>
      </w:r>
      <w:r w:rsidRPr="007E4C2B">
        <w:rPr>
          <w:color w:val="auto"/>
        </w:rPr>
        <w:t xml:space="preserve">≤2.5 </w:t>
      </w:r>
      <w:proofErr w:type="spellStart"/>
      <w:r w:rsidRPr="007E4C2B">
        <w:rPr>
          <w:color w:val="auto"/>
        </w:rPr>
        <w:t>μSv</w:t>
      </w:r>
      <w:proofErr w:type="spellEnd"/>
      <w:r w:rsidRPr="007E4C2B">
        <w:rPr>
          <w:color w:val="auto"/>
        </w:rPr>
        <w:t>/h</w:t>
      </w:r>
      <w:r w:rsidRPr="007E4C2B">
        <w:rPr>
          <w:color w:val="auto"/>
        </w:rPr>
        <w:t>；</w:t>
      </w:r>
    </w:p>
    <w:p w14:paraId="56A00D79" w14:textId="03164BFE" w:rsidR="00881379" w:rsidRPr="007E4C2B" w:rsidRDefault="00881379" w:rsidP="00881379">
      <w:pPr>
        <w:pStyle w:val="afff6"/>
        <w:spacing w:before="163" w:after="163"/>
        <w:rPr>
          <w:color w:val="auto"/>
        </w:rPr>
      </w:pPr>
      <w:proofErr w:type="spellStart"/>
      <w:r w:rsidRPr="007E4C2B">
        <w:rPr>
          <w:color w:val="auto"/>
        </w:rPr>
        <w:t>人员居留因子</w:t>
      </w:r>
      <w:proofErr w:type="spellEnd"/>
      <w:r w:rsidRPr="007E4C2B">
        <w:rPr>
          <w:color w:val="auto"/>
        </w:rPr>
        <w:t xml:space="preserve"> T≤1/2 </w:t>
      </w:r>
      <w:r w:rsidRPr="007E4C2B">
        <w:rPr>
          <w:color w:val="auto"/>
        </w:rPr>
        <w:t>的场所：</w:t>
      </w:r>
      <w:r w:rsidRPr="007E4C2B">
        <w:rPr>
          <w:color w:val="auto"/>
        </w:rPr>
        <w:t>Ḣ</w:t>
      </w:r>
      <w:r w:rsidRPr="007E4C2B">
        <w:rPr>
          <w:color w:val="auto"/>
          <w:vertAlign w:val="subscript"/>
        </w:rPr>
        <w:t>c,max</w:t>
      </w:r>
      <w:r w:rsidRPr="007E4C2B">
        <w:rPr>
          <w:color w:val="auto"/>
        </w:rPr>
        <w:t xml:space="preserve">≤10 </w:t>
      </w:r>
      <w:proofErr w:type="spellStart"/>
      <w:r w:rsidRPr="007E4C2B">
        <w:rPr>
          <w:color w:val="auto"/>
        </w:rPr>
        <w:t>μSv</w:t>
      </w:r>
      <w:proofErr w:type="spellEnd"/>
      <w:r w:rsidRPr="007E4C2B">
        <w:rPr>
          <w:color w:val="auto"/>
        </w:rPr>
        <w:t>/</w:t>
      </w:r>
      <w:proofErr w:type="spellStart"/>
      <w:r w:rsidRPr="007E4C2B">
        <w:rPr>
          <w:color w:val="auto"/>
        </w:rPr>
        <w:t>h</w:t>
      </w:r>
      <w:r w:rsidRPr="007E4C2B">
        <w:rPr>
          <w:color w:val="auto"/>
        </w:rPr>
        <w:t>。具体见</w:t>
      </w:r>
      <w:r w:rsidRPr="007E4C2B">
        <w:rPr>
          <w:color w:val="auto"/>
        </w:rPr>
        <w:fldChar w:fldCharType="begin"/>
      </w:r>
      <w:r w:rsidRPr="007E4C2B">
        <w:rPr>
          <w:color w:val="auto"/>
        </w:rPr>
        <w:instrText xml:space="preserve"> REF _Ref136539336 \h  \* MERGEFORMAT </w:instrText>
      </w:r>
      <w:r w:rsidRPr="007E4C2B">
        <w:rPr>
          <w:color w:val="auto"/>
        </w:rPr>
      </w:r>
      <w:r w:rsidRPr="007E4C2B">
        <w:rPr>
          <w:color w:val="auto"/>
        </w:rPr>
        <w:fldChar w:fldCharType="separate"/>
      </w:r>
      <w:r w:rsidR="00A73162" w:rsidRPr="007E4C2B">
        <w:t>表</w:t>
      </w:r>
      <w:proofErr w:type="spellEnd"/>
      <w:r w:rsidR="00A73162" w:rsidRPr="007E4C2B">
        <w:t xml:space="preserve"> 1</w:t>
      </w:r>
      <w:r w:rsidR="00A73162" w:rsidRPr="007E4C2B">
        <w:noBreakHyphen/>
        <w:t>1</w:t>
      </w:r>
      <w:r w:rsidRPr="007E4C2B">
        <w:rPr>
          <w:color w:val="auto"/>
        </w:rPr>
        <w:fldChar w:fldCharType="end"/>
      </w:r>
      <w:r w:rsidRPr="007E4C2B">
        <w:rPr>
          <w:color w:val="auto"/>
        </w:rPr>
        <w:t>。</w:t>
      </w:r>
    </w:p>
    <w:p w14:paraId="5531C295" w14:textId="62B6B493" w:rsidR="00881379" w:rsidRPr="007E4C2B" w:rsidRDefault="00881379" w:rsidP="00881379">
      <w:pPr>
        <w:pStyle w:val="af8"/>
        <w:keepNext/>
        <w:spacing w:before="163" w:after="163"/>
      </w:pPr>
      <w:bookmarkStart w:id="129" w:name="_Ref136539336"/>
      <w:bookmarkStart w:id="130" w:name="_Toc138712594"/>
      <w:r w:rsidRPr="007E4C2B">
        <w:t>表</w:t>
      </w:r>
      <w:r w:rsidRPr="007E4C2B">
        <w:t xml:space="preserve"> </w:t>
      </w:r>
      <w:fldSimple w:instr=" STYLEREF 1 \s ">
        <w:r w:rsidR="00F2022B" w:rsidRPr="007E4C2B">
          <w:rPr>
            <w:noProof/>
          </w:rPr>
          <w:t>1</w:t>
        </w:r>
      </w:fldSimple>
      <w:r w:rsidR="00F2022B" w:rsidRPr="007E4C2B">
        <w:noBreakHyphen/>
      </w:r>
      <w:r w:rsidR="00F2022B" w:rsidRPr="007E4C2B">
        <w:fldChar w:fldCharType="begin"/>
      </w:r>
      <w:r w:rsidR="00F2022B" w:rsidRPr="007E4C2B">
        <w:instrText xml:space="preserve"> SEQ </w:instrText>
      </w:r>
      <w:r w:rsidR="00F2022B" w:rsidRPr="007E4C2B">
        <w:instrText>表</w:instrText>
      </w:r>
      <w:r w:rsidR="00F2022B" w:rsidRPr="007E4C2B">
        <w:instrText xml:space="preserve"> \* ARABIC \s 1 </w:instrText>
      </w:r>
      <w:r w:rsidR="00F2022B" w:rsidRPr="007E4C2B">
        <w:fldChar w:fldCharType="separate"/>
      </w:r>
      <w:r w:rsidR="00F2022B" w:rsidRPr="007E4C2B">
        <w:rPr>
          <w:noProof/>
        </w:rPr>
        <w:t>1</w:t>
      </w:r>
      <w:r w:rsidR="00F2022B" w:rsidRPr="007E4C2B">
        <w:fldChar w:fldCharType="end"/>
      </w:r>
      <w:bookmarkEnd w:id="129"/>
      <w:r w:rsidRPr="007E4C2B">
        <w:t>本项目辐射工作场所屏蔽体外剂量率控制水平</w:t>
      </w:r>
      <w:bookmarkEnd w:id="13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96"/>
        <w:gridCol w:w="3635"/>
        <w:gridCol w:w="2563"/>
      </w:tblGrid>
      <w:tr w:rsidR="00881379" w:rsidRPr="007E4C2B" w14:paraId="10C4A904" w14:textId="77777777" w:rsidTr="00477F43">
        <w:trPr>
          <w:trHeight w:val="20"/>
          <w:jc w:val="center"/>
        </w:trPr>
        <w:tc>
          <w:tcPr>
            <w:tcW w:w="1351" w:type="pct"/>
            <w:vAlign w:val="center"/>
          </w:tcPr>
          <w:p w14:paraId="7102AFFC" w14:textId="77777777" w:rsidR="00881379" w:rsidRPr="007E4C2B" w:rsidRDefault="00881379" w:rsidP="00A55DB8">
            <w:pPr>
              <w:tabs>
                <w:tab w:val="center" w:pos="1115"/>
                <w:tab w:val="right" w:pos="2231"/>
              </w:tabs>
              <w:spacing w:before="163" w:after="163" w:line="240" w:lineRule="auto"/>
              <w:jc w:val="center"/>
              <w:rPr>
                <w:b/>
                <w:color w:val="000000"/>
                <w:sz w:val="21"/>
                <w:szCs w:val="21"/>
              </w:rPr>
            </w:pPr>
            <w:r w:rsidRPr="007E4C2B">
              <w:rPr>
                <w:rFonts w:hint="eastAsia"/>
                <w:b/>
                <w:color w:val="000000"/>
                <w:sz w:val="21"/>
                <w:szCs w:val="21"/>
              </w:rPr>
              <w:t>工作场所</w:t>
            </w:r>
          </w:p>
        </w:tc>
        <w:tc>
          <w:tcPr>
            <w:tcW w:w="2140" w:type="pct"/>
            <w:vAlign w:val="center"/>
          </w:tcPr>
          <w:p w14:paraId="0F2638EE" w14:textId="77777777" w:rsidR="00881379" w:rsidRPr="007E4C2B" w:rsidRDefault="00881379" w:rsidP="00A55DB8">
            <w:pPr>
              <w:tabs>
                <w:tab w:val="center" w:pos="1115"/>
                <w:tab w:val="right" w:pos="2231"/>
              </w:tabs>
              <w:spacing w:before="163" w:after="163" w:line="240" w:lineRule="auto"/>
              <w:jc w:val="center"/>
              <w:rPr>
                <w:b/>
                <w:color w:val="000000"/>
                <w:sz w:val="21"/>
                <w:szCs w:val="21"/>
              </w:rPr>
            </w:pPr>
            <w:r w:rsidRPr="007E4C2B">
              <w:rPr>
                <w:rFonts w:hint="eastAsia"/>
                <w:b/>
                <w:color w:val="000000"/>
                <w:sz w:val="21"/>
                <w:szCs w:val="21"/>
              </w:rPr>
              <w:t>位置</w:t>
            </w:r>
          </w:p>
        </w:tc>
        <w:tc>
          <w:tcPr>
            <w:tcW w:w="1509" w:type="pct"/>
            <w:vAlign w:val="center"/>
          </w:tcPr>
          <w:p w14:paraId="4862C8F8" w14:textId="77777777" w:rsidR="00881379" w:rsidRPr="007E4C2B" w:rsidRDefault="00881379" w:rsidP="00A55DB8">
            <w:pPr>
              <w:tabs>
                <w:tab w:val="center" w:pos="1115"/>
                <w:tab w:val="right" w:pos="2231"/>
              </w:tabs>
              <w:spacing w:before="163" w:after="163" w:line="240" w:lineRule="auto"/>
              <w:jc w:val="center"/>
              <w:rPr>
                <w:b/>
                <w:color w:val="000000"/>
                <w:sz w:val="21"/>
                <w:szCs w:val="21"/>
              </w:rPr>
            </w:pPr>
            <w:r w:rsidRPr="007E4C2B">
              <w:rPr>
                <w:rFonts w:hint="eastAsia"/>
                <w:b/>
                <w:color w:val="000000"/>
                <w:sz w:val="21"/>
                <w:szCs w:val="21"/>
              </w:rPr>
              <w:t>剂量率控制水平</w:t>
            </w:r>
          </w:p>
        </w:tc>
      </w:tr>
      <w:tr w:rsidR="00881379" w:rsidRPr="007E4C2B" w14:paraId="4CF1066D" w14:textId="77777777" w:rsidTr="00A55DB8">
        <w:trPr>
          <w:trHeight w:val="267"/>
          <w:jc w:val="center"/>
        </w:trPr>
        <w:tc>
          <w:tcPr>
            <w:tcW w:w="1351" w:type="pct"/>
            <w:vMerge w:val="restart"/>
            <w:vAlign w:val="center"/>
          </w:tcPr>
          <w:p w14:paraId="6394A68A" w14:textId="163A6803" w:rsidR="00881379" w:rsidRPr="007E4C2B" w:rsidRDefault="002D0EDB" w:rsidP="00A55DB8">
            <w:pPr>
              <w:tabs>
                <w:tab w:val="center" w:pos="1115"/>
                <w:tab w:val="right" w:pos="2231"/>
              </w:tabs>
              <w:spacing w:before="163" w:after="163" w:line="240" w:lineRule="auto"/>
              <w:jc w:val="center"/>
              <w:rPr>
                <w:color w:val="000000"/>
                <w:sz w:val="21"/>
                <w:szCs w:val="21"/>
              </w:rPr>
            </w:pPr>
            <w:r w:rsidRPr="007E4C2B">
              <w:rPr>
                <w:rFonts w:hint="eastAsia"/>
                <w:color w:val="000000"/>
                <w:sz w:val="21"/>
                <w:szCs w:val="21"/>
              </w:rPr>
              <w:lastRenderedPageBreak/>
              <w:t>重离子治疗系统、</w:t>
            </w:r>
            <w:r w:rsidRPr="007E4C2B">
              <w:rPr>
                <w:rFonts w:hint="eastAsia"/>
                <w:color w:val="000000"/>
                <w:sz w:val="21"/>
                <w:szCs w:val="21"/>
              </w:rPr>
              <w:t>BNCT</w:t>
            </w:r>
          </w:p>
        </w:tc>
        <w:tc>
          <w:tcPr>
            <w:tcW w:w="2140" w:type="pct"/>
            <w:vAlign w:val="center"/>
          </w:tcPr>
          <w:p w14:paraId="58C5DCCA" w14:textId="77777777" w:rsidR="00881379" w:rsidRPr="007E4C2B" w:rsidRDefault="00881379" w:rsidP="00A55DB8">
            <w:pPr>
              <w:tabs>
                <w:tab w:val="center" w:pos="1115"/>
                <w:tab w:val="right" w:pos="2231"/>
              </w:tabs>
              <w:spacing w:before="163" w:after="163" w:line="240" w:lineRule="auto"/>
              <w:jc w:val="center"/>
              <w:rPr>
                <w:color w:val="000000"/>
                <w:sz w:val="21"/>
                <w:szCs w:val="21"/>
              </w:rPr>
            </w:pPr>
            <w:r w:rsidRPr="007E4C2B">
              <w:rPr>
                <w:rFonts w:hint="eastAsia"/>
                <w:sz w:val="21"/>
                <w:szCs w:val="21"/>
              </w:rPr>
              <w:t>居留因子</w:t>
            </w:r>
            <w:r w:rsidRPr="007E4C2B">
              <w:rPr>
                <w:sz w:val="21"/>
                <w:szCs w:val="21"/>
              </w:rPr>
              <w:t xml:space="preserve"> T</w:t>
            </w:r>
            <w:r w:rsidRPr="007E4C2B">
              <w:rPr>
                <w:rFonts w:hint="eastAsia"/>
                <w:sz w:val="21"/>
                <w:szCs w:val="21"/>
              </w:rPr>
              <w:t>＞</w:t>
            </w:r>
            <w:r w:rsidRPr="007E4C2B">
              <w:rPr>
                <w:sz w:val="21"/>
                <w:szCs w:val="21"/>
              </w:rPr>
              <w:t>1/2</w:t>
            </w:r>
          </w:p>
        </w:tc>
        <w:tc>
          <w:tcPr>
            <w:tcW w:w="1509" w:type="pct"/>
            <w:vAlign w:val="center"/>
          </w:tcPr>
          <w:p w14:paraId="39B4175C" w14:textId="77777777" w:rsidR="00881379" w:rsidRPr="007E4C2B" w:rsidRDefault="00881379" w:rsidP="00A55DB8">
            <w:pPr>
              <w:tabs>
                <w:tab w:val="center" w:pos="1115"/>
                <w:tab w:val="right" w:pos="2231"/>
              </w:tabs>
              <w:spacing w:before="163" w:after="163" w:line="240" w:lineRule="auto"/>
              <w:jc w:val="center"/>
              <w:rPr>
                <w:bCs/>
                <w:color w:val="000000"/>
                <w:sz w:val="21"/>
                <w:szCs w:val="21"/>
              </w:rPr>
            </w:pPr>
            <w:r w:rsidRPr="007E4C2B">
              <w:rPr>
                <w:rFonts w:hint="eastAsia"/>
                <w:color w:val="000000"/>
                <w:sz w:val="21"/>
                <w:szCs w:val="21"/>
              </w:rPr>
              <w:t>≤</w:t>
            </w:r>
            <w:r w:rsidRPr="007E4C2B">
              <w:rPr>
                <w:color w:val="000000"/>
                <w:sz w:val="21"/>
                <w:szCs w:val="21"/>
              </w:rPr>
              <w:t>2.5</w:t>
            </w:r>
            <w:r w:rsidRPr="007E4C2B">
              <w:rPr>
                <w:rFonts w:hint="eastAsia"/>
                <w:color w:val="000000"/>
                <w:sz w:val="21"/>
                <w:szCs w:val="21"/>
              </w:rPr>
              <w:t>μ</w:t>
            </w:r>
            <w:proofErr w:type="spellStart"/>
            <w:r w:rsidRPr="007E4C2B">
              <w:rPr>
                <w:color w:val="000000"/>
                <w:sz w:val="21"/>
                <w:szCs w:val="21"/>
              </w:rPr>
              <w:t>Sv</w:t>
            </w:r>
            <w:proofErr w:type="spellEnd"/>
            <w:r w:rsidRPr="007E4C2B">
              <w:rPr>
                <w:color w:val="000000"/>
                <w:sz w:val="21"/>
                <w:szCs w:val="21"/>
              </w:rPr>
              <w:t>/h</w:t>
            </w:r>
          </w:p>
        </w:tc>
      </w:tr>
      <w:tr w:rsidR="00881379" w:rsidRPr="007E4C2B" w14:paraId="6BBC8B9D" w14:textId="77777777" w:rsidTr="00477F43">
        <w:trPr>
          <w:trHeight w:val="385"/>
          <w:jc w:val="center"/>
        </w:trPr>
        <w:tc>
          <w:tcPr>
            <w:tcW w:w="1351" w:type="pct"/>
            <w:vMerge/>
            <w:vAlign w:val="center"/>
          </w:tcPr>
          <w:p w14:paraId="559073EA" w14:textId="77777777" w:rsidR="00881379" w:rsidRPr="007E4C2B" w:rsidRDefault="00881379" w:rsidP="00A55DB8">
            <w:pPr>
              <w:tabs>
                <w:tab w:val="center" w:pos="1115"/>
                <w:tab w:val="right" w:pos="2231"/>
              </w:tabs>
              <w:spacing w:before="163" w:after="163" w:line="240" w:lineRule="auto"/>
              <w:jc w:val="center"/>
              <w:rPr>
                <w:color w:val="000000"/>
                <w:sz w:val="21"/>
                <w:szCs w:val="21"/>
              </w:rPr>
            </w:pPr>
          </w:p>
        </w:tc>
        <w:tc>
          <w:tcPr>
            <w:tcW w:w="2140" w:type="pct"/>
            <w:vAlign w:val="center"/>
          </w:tcPr>
          <w:p w14:paraId="21BBBC90" w14:textId="77777777" w:rsidR="00881379" w:rsidRPr="007E4C2B" w:rsidRDefault="00881379" w:rsidP="00A55DB8">
            <w:pPr>
              <w:tabs>
                <w:tab w:val="center" w:pos="1115"/>
                <w:tab w:val="right" w:pos="2231"/>
              </w:tabs>
              <w:spacing w:before="163" w:after="163" w:line="240" w:lineRule="auto"/>
              <w:jc w:val="center"/>
              <w:rPr>
                <w:color w:val="000000"/>
                <w:sz w:val="21"/>
                <w:szCs w:val="21"/>
              </w:rPr>
            </w:pPr>
            <w:r w:rsidRPr="007E4C2B">
              <w:rPr>
                <w:rFonts w:hint="eastAsia"/>
                <w:sz w:val="21"/>
                <w:szCs w:val="21"/>
              </w:rPr>
              <w:t>居留因子</w:t>
            </w:r>
            <w:r w:rsidRPr="007E4C2B">
              <w:rPr>
                <w:sz w:val="21"/>
                <w:szCs w:val="21"/>
              </w:rPr>
              <w:t xml:space="preserve"> T</w:t>
            </w:r>
            <w:r w:rsidRPr="007E4C2B">
              <w:rPr>
                <w:rFonts w:hint="eastAsia"/>
                <w:sz w:val="21"/>
                <w:szCs w:val="21"/>
              </w:rPr>
              <w:t>≤</w:t>
            </w:r>
            <w:r w:rsidRPr="007E4C2B">
              <w:rPr>
                <w:sz w:val="21"/>
                <w:szCs w:val="21"/>
              </w:rPr>
              <w:t>1/2</w:t>
            </w:r>
          </w:p>
        </w:tc>
        <w:tc>
          <w:tcPr>
            <w:tcW w:w="1509" w:type="pct"/>
            <w:vAlign w:val="center"/>
          </w:tcPr>
          <w:p w14:paraId="3A3DB103" w14:textId="77777777" w:rsidR="00881379" w:rsidRPr="007E4C2B" w:rsidRDefault="00881379" w:rsidP="00A55DB8">
            <w:pPr>
              <w:tabs>
                <w:tab w:val="center" w:pos="1115"/>
                <w:tab w:val="right" w:pos="2231"/>
              </w:tabs>
              <w:spacing w:before="163" w:after="163" w:line="240" w:lineRule="auto"/>
              <w:jc w:val="center"/>
              <w:rPr>
                <w:color w:val="000000"/>
                <w:sz w:val="21"/>
                <w:szCs w:val="21"/>
              </w:rPr>
            </w:pPr>
            <w:r w:rsidRPr="007E4C2B">
              <w:rPr>
                <w:rFonts w:hint="eastAsia"/>
                <w:color w:val="000000"/>
                <w:sz w:val="21"/>
                <w:szCs w:val="21"/>
              </w:rPr>
              <w:t>≤</w:t>
            </w:r>
            <w:r w:rsidRPr="007E4C2B">
              <w:rPr>
                <w:color w:val="000000"/>
                <w:sz w:val="21"/>
                <w:szCs w:val="21"/>
              </w:rPr>
              <w:t>10</w:t>
            </w:r>
            <w:r w:rsidRPr="007E4C2B">
              <w:rPr>
                <w:rFonts w:hint="eastAsia"/>
                <w:color w:val="000000"/>
                <w:sz w:val="21"/>
                <w:szCs w:val="21"/>
              </w:rPr>
              <w:t>μ</w:t>
            </w:r>
            <w:proofErr w:type="spellStart"/>
            <w:r w:rsidRPr="007E4C2B">
              <w:rPr>
                <w:color w:val="000000"/>
                <w:sz w:val="21"/>
                <w:szCs w:val="21"/>
              </w:rPr>
              <w:t>Sv</w:t>
            </w:r>
            <w:proofErr w:type="spellEnd"/>
            <w:r w:rsidRPr="007E4C2B">
              <w:rPr>
                <w:color w:val="000000"/>
                <w:sz w:val="21"/>
                <w:szCs w:val="21"/>
              </w:rPr>
              <w:t>/h</w:t>
            </w:r>
          </w:p>
        </w:tc>
      </w:tr>
      <w:tr w:rsidR="00881379" w:rsidRPr="007E4C2B" w14:paraId="78427669" w14:textId="77777777" w:rsidTr="00477F43">
        <w:trPr>
          <w:trHeight w:val="20"/>
          <w:jc w:val="center"/>
        </w:trPr>
        <w:tc>
          <w:tcPr>
            <w:tcW w:w="1351" w:type="pct"/>
            <w:vMerge/>
            <w:vAlign w:val="center"/>
          </w:tcPr>
          <w:p w14:paraId="3B4509D6" w14:textId="77777777" w:rsidR="00881379" w:rsidRPr="007E4C2B" w:rsidRDefault="00881379" w:rsidP="00A55DB8">
            <w:pPr>
              <w:tabs>
                <w:tab w:val="center" w:pos="1115"/>
                <w:tab w:val="right" w:pos="2231"/>
              </w:tabs>
              <w:spacing w:before="163" w:after="163" w:line="240" w:lineRule="auto"/>
              <w:jc w:val="center"/>
              <w:rPr>
                <w:color w:val="000000"/>
                <w:sz w:val="21"/>
                <w:szCs w:val="21"/>
              </w:rPr>
            </w:pPr>
          </w:p>
        </w:tc>
        <w:tc>
          <w:tcPr>
            <w:tcW w:w="2140" w:type="pct"/>
            <w:vAlign w:val="center"/>
          </w:tcPr>
          <w:p w14:paraId="62971DB3" w14:textId="77777777" w:rsidR="00881379" w:rsidRPr="007E4C2B" w:rsidRDefault="00881379" w:rsidP="00A55DB8">
            <w:pPr>
              <w:tabs>
                <w:tab w:val="center" w:pos="1115"/>
                <w:tab w:val="right" w:pos="2231"/>
              </w:tabs>
              <w:spacing w:before="163" w:after="163" w:line="240" w:lineRule="auto"/>
              <w:jc w:val="center"/>
              <w:rPr>
                <w:color w:val="000000"/>
                <w:sz w:val="21"/>
                <w:szCs w:val="21"/>
              </w:rPr>
            </w:pPr>
            <w:r w:rsidRPr="007E4C2B">
              <w:rPr>
                <w:rFonts w:hint="eastAsia"/>
                <w:color w:val="000000"/>
                <w:sz w:val="21"/>
                <w:szCs w:val="21"/>
              </w:rPr>
              <w:t>屏蔽体外土壤</w:t>
            </w:r>
            <w:r w:rsidRPr="007E4C2B">
              <w:rPr>
                <w:color w:val="000000"/>
                <w:sz w:val="21"/>
                <w:szCs w:val="21"/>
              </w:rPr>
              <w:t>1m</w:t>
            </w:r>
            <w:r w:rsidRPr="007E4C2B">
              <w:rPr>
                <w:rFonts w:hint="eastAsia"/>
                <w:color w:val="000000"/>
                <w:sz w:val="21"/>
                <w:szCs w:val="21"/>
              </w:rPr>
              <w:t>处</w:t>
            </w:r>
            <w:r w:rsidRPr="007E4C2B">
              <w:rPr>
                <w:color w:val="000000"/>
                <w:sz w:val="21"/>
                <w:szCs w:val="21"/>
                <w:vertAlign w:val="superscript"/>
              </w:rPr>
              <w:t>a)</w:t>
            </w:r>
          </w:p>
        </w:tc>
        <w:tc>
          <w:tcPr>
            <w:tcW w:w="1509" w:type="pct"/>
            <w:vAlign w:val="center"/>
          </w:tcPr>
          <w:p w14:paraId="5A5B3664" w14:textId="77777777" w:rsidR="00881379" w:rsidRPr="007E4C2B" w:rsidRDefault="00881379" w:rsidP="00A55DB8">
            <w:pPr>
              <w:tabs>
                <w:tab w:val="center" w:pos="1115"/>
                <w:tab w:val="right" w:pos="2231"/>
              </w:tabs>
              <w:spacing w:before="163" w:after="163" w:line="240" w:lineRule="auto"/>
              <w:jc w:val="center"/>
              <w:rPr>
                <w:color w:val="000000"/>
                <w:sz w:val="21"/>
                <w:szCs w:val="21"/>
              </w:rPr>
            </w:pPr>
            <w:r w:rsidRPr="007E4C2B">
              <w:rPr>
                <w:rFonts w:hint="eastAsia"/>
                <w:color w:val="000000"/>
                <w:sz w:val="21"/>
                <w:szCs w:val="21"/>
              </w:rPr>
              <w:t>≤</w:t>
            </w:r>
            <w:r w:rsidRPr="007E4C2B">
              <w:rPr>
                <w:color w:val="000000"/>
                <w:sz w:val="21"/>
                <w:szCs w:val="21"/>
              </w:rPr>
              <w:t>5mSv/h</w:t>
            </w:r>
          </w:p>
        </w:tc>
      </w:tr>
      <w:tr w:rsidR="00881379" w:rsidRPr="007E4C2B" w14:paraId="411AEA5B" w14:textId="77777777" w:rsidTr="00477F43">
        <w:trPr>
          <w:trHeight w:val="20"/>
          <w:jc w:val="center"/>
        </w:trPr>
        <w:tc>
          <w:tcPr>
            <w:tcW w:w="5000" w:type="pct"/>
            <w:gridSpan w:val="3"/>
            <w:vAlign w:val="center"/>
          </w:tcPr>
          <w:p w14:paraId="28C5A36A" w14:textId="77777777" w:rsidR="00881379" w:rsidRPr="007E4C2B" w:rsidRDefault="00881379" w:rsidP="00A55DB8">
            <w:pPr>
              <w:tabs>
                <w:tab w:val="center" w:pos="1115"/>
                <w:tab w:val="right" w:pos="2231"/>
              </w:tabs>
              <w:spacing w:before="163" w:after="163" w:line="240" w:lineRule="auto"/>
              <w:rPr>
                <w:color w:val="000000"/>
                <w:sz w:val="21"/>
                <w:szCs w:val="21"/>
              </w:rPr>
            </w:pPr>
            <w:r w:rsidRPr="007E4C2B">
              <w:rPr>
                <w:rFonts w:hint="eastAsia"/>
                <w:color w:val="000000"/>
                <w:sz w:val="21"/>
                <w:szCs w:val="21"/>
              </w:rPr>
              <w:t>备注：</w:t>
            </w:r>
            <w:r w:rsidRPr="007E4C2B">
              <w:rPr>
                <w:color w:val="000000"/>
                <w:sz w:val="21"/>
                <w:szCs w:val="21"/>
              </w:rPr>
              <w:t xml:space="preserve">a) </w:t>
            </w:r>
            <w:r w:rsidRPr="007E4C2B">
              <w:rPr>
                <w:rFonts w:hint="eastAsia"/>
                <w:color w:val="000000"/>
                <w:sz w:val="21"/>
                <w:szCs w:val="21"/>
              </w:rPr>
              <w:t>参考日本</w:t>
            </w:r>
            <w:r w:rsidRPr="007E4C2B">
              <w:rPr>
                <w:color w:val="000000"/>
                <w:sz w:val="21"/>
                <w:szCs w:val="21"/>
              </w:rPr>
              <w:t>J-PARC</w:t>
            </w:r>
            <w:r w:rsidRPr="007E4C2B">
              <w:rPr>
                <w:rFonts w:hint="eastAsia"/>
                <w:color w:val="000000"/>
                <w:sz w:val="21"/>
                <w:szCs w:val="21"/>
              </w:rPr>
              <w:t>以及中国散裂中子源的辐射防护设计，当混凝土与土壤边界处瞬发辐射剂量率低于</w:t>
            </w:r>
            <w:r w:rsidRPr="007E4C2B">
              <w:rPr>
                <w:color w:val="000000"/>
                <w:sz w:val="21"/>
                <w:szCs w:val="21"/>
              </w:rPr>
              <w:t>5.5mSv/h</w:t>
            </w:r>
            <w:r w:rsidRPr="007E4C2B">
              <w:rPr>
                <w:rFonts w:hint="eastAsia"/>
                <w:color w:val="000000"/>
                <w:sz w:val="21"/>
                <w:szCs w:val="21"/>
              </w:rPr>
              <w:t>时，可忽略土壤和地下水的感生放射性。因此，本次评价以</w:t>
            </w:r>
            <w:r w:rsidRPr="007E4C2B">
              <w:rPr>
                <w:color w:val="000000"/>
                <w:sz w:val="21"/>
                <w:szCs w:val="21"/>
              </w:rPr>
              <w:t>“5mSv/h”</w:t>
            </w:r>
            <w:r w:rsidRPr="007E4C2B">
              <w:rPr>
                <w:rFonts w:hint="eastAsia"/>
                <w:color w:val="000000"/>
                <w:sz w:val="21"/>
                <w:szCs w:val="21"/>
              </w:rPr>
              <w:t>作为各辐射工作场所底板与土壤交界处的剂量率控制水平。数据结果来自于</w:t>
            </w:r>
            <w:r w:rsidRPr="007E4C2B">
              <w:rPr>
                <w:color w:val="000000"/>
                <w:sz w:val="21"/>
                <w:szCs w:val="21"/>
              </w:rPr>
              <w:t>GB18871-2002</w:t>
            </w:r>
            <w:r w:rsidRPr="007E4C2B">
              <w:rPr>
                <w:rFonts w:hint="eastAsia"/>
                <w:color w:val="000000"/>
                <w:sz w:val="21"/>
                <w:szCs w:val="21"/>
              </w:rPr>
              <w:t>的豁免浓度推算。</w:t>
            </w:r>
          </w:p>
        </w:tc>
      </w:tr>
    </w:tbl>
    <w:p w14:paraId="362570F8" w14:textId="567BF5DD" w:rsidR="00773F38" w:rsidRPr="007E4C2B" w:rsidRDefault="00773F38" w:rsidP="00773F38">
      <w:pPr>
        <w:pStyle w:val="4"/>
        <w:ind w:right="240"/>
        <w:rPr>
          <w:lang w:eastAsia="zh-CN"/>
        </w:rPr>
      </w:pPr>
      <w:r w:rsidRPr="007E4C2B">
        <w:rPr>
          <w:rFonts w:hint="eastAsia"/>
          <w:lang w:eastAsia="zh-CN"/>
        </w:rPr>
        <w:t>1.6.2.2 PET-MR-</w:t>
      </w:r>
      <w:proofErr w:type="spellStart"/>
      <w:proofErr w:type="gramStart"/>
      <w:r w:rsidRPr="007E4C2B">
        <w:rPr>
          <w:rFonts w:hint="eastAsia"/>
          <w:lang w:eastAsia="zh-CN"/>
        </w:rPr>
        <w:t>直加</w:t>
      </w:r>
      <w:r w:rsidR="0020793C" w:rsidRPr="007E4C2B">
        <w:rPr>
          <w:rFonts w:hint="eastAsia"/>
          <w:lang w:eastAsia="zh-CN"/>
        </w:rPr>
        <w:t>核医学</w:t>
      </w:r>
      <w:proofErr w:type="gramEnd"/>
      <w:r w:rsidR="0020793C" w:rsidRPr="007E4C2B">
        <w:rPr>
          <w:rFonts w:hint="eastAsia"/>
          <w:lang w:eastAsia="zh-CN"/>
        </w:rPr>
        <w:t>工作场所</w:t>
      </w:r>
      <w:proofErr w:type="spellEnd"/>
    </w:p>
    <w:p w14:paraId="5889EF30" w14:textId="47850CAE" w:rsidR="00773F38" w:rsidRPr="007E4C2B" w:rsidRDefault="00773F38" w:rsidP="0043679B">
      <w:pPr>
        <w:pStyle w:val="afff6"/>
        <w:spacing w:before="163" w:after="163"/>
        <w:rPr>
          <w:lang w:eastAsia="zh-CN"/>
        </w:rPr>
      </w:pPr>
      <w:r w:rsidRPr="007E4C2B">
        <w:rPr>
          <w:rFonts w:hint="eastAsia"/>
        </w:rPr>
        <w:t>参照《核医学辐射防护与安全要求》（</w:t>
      </w:r>
      <w:r w:rsidRPr="007E4C2B">
        <w:t>HJ1188-2021</w:t>
      </w:r>
      <w:r w:rsidRPr="007E4C2B">
        <w:rPr>
          <w:rFonts w:hint="eastAsia"/>
        </w:rPr>
        <w:t>）、《核医学放射防护要求》（</w:t>
      </w:r>
      <w:r w:rsidRPr="007E4C2B">
        <w:t>GBZ120-2020</w:t>
      </w:r>
      <w:r w:rsidRPr="007E4C2B">
        <w:rPr>
          <w:rFonts w:hint="eastAsia"/>
        </w:rPr>
        <w:t>）以及《关于核医学</w:t>
      </w:r>
      <w:r w:rsidR="0020793C" w:rsidRPr="007E4C2B">
        <w:rPr>
          <w:rFonts w:hint="eastAsia"/>
        </w:rPr>
        <w:t>标准相关条款咨询的复函</w:t>
      </w:r>
      <w:r w:rsidRPr="007E4C2B">
        <w:rPr>
          <w:rFonts w:hint="eastAsia"/>
        </w:rPr>
        <w:t>》</w:t>
      </w:r>
      <w:r w:rsidR="0020793C" w:rsidRPr="007E4C2B">
        <w:rPr>
          <w:rFonts w:hint="eastAsia"/>
        </w:rPr>
        <w:t>（辐射函</w:t>
      </w:r>
      <w:r w:rsidR="0020793C" w:rsidRPr="007E4C2B">
        <w:t>[2023]20</w:t>
      </w:r>
      <w:r w:rsidR="0020793C" w:rsidRPr="007E4C2B">
        <w:rPr>
          <w:rFonts w:hint="eastAsia"/>
        </w:rPr>
        <w:t>号）中的相关要求，本项目</w:t>
      </w:r>
      <w:r w:rsidR="0020793C" w:rsidRPr="007E4C2B">
        <w:t>PET-MR-</w:t>
      </w:r>
      <w:r w:rsidR="0020793C" w:rsidRPr="007E4C2B">
        <w:rPr>
          <w:rFonts w:hint="eastAsia"/>
        </w:rPr>
        <w:t>直加核医学工作场所控制区内人员居留因子≥</w:t>
      </w:r>
      <w:r w:rsidR="0020793C" w:rsidRPr="007E4C2B">
        <w:t>1/2</w:t>
      </w:r>
      <w:r w:rsidR="0020793C" w:rsidRPr="007E4C2B">
        <w:rPr>
          <w:rFonts w:hint="eastAsia"/>
        </w:rPr>
        <w:t>及控制区外人员可达处，距屏蔽体外表面</w:t>
      </w:r>
      <w:r w:rsidR="0020793C" w:rsidRPr="007E4C2B">
        <w:t>0.3m</w:t>
      </w:r>
      <w:r w:rsidR="0020793C" w:rsidRPr="007E4C2B">
        <w:rPr>
          <w:rFonts w:hint="eastAsia"/>
        </w:rPr>
        <w:t>处的周围剂量当量率控制目标值应小于</w:t>
      </w:r>
      <w:r w:rsidR="0020793C" w:rsidRPr="007E4C2B">
        <w:t>2.5μSv/h</w:t>
      </w:r>
      <w:r w:rsidR="0020793C" w:rsidRPr="007E4C2B">
        <w:rPr>
          <w:rFonts w:hint="eastAsia"/>
        </w:rPr>
        <w:t>；控制区内人员居留因子＜</w:t>
      </w:r>
      <w:r w:rsidR="0020793C" w:rsidRPr="007E4C2B">
        <w:t>1/2</w:t>
      </w:r>
      <w:r w:rsidR="0020793C" w:rsidRPr="007E4C2B">
        <w:rPr>
          <w:rFonts w:hint="eastAsia"/>
        </w:rPr>
        <w:t>的场所，距屏蔽体外表面</w:t>
      </w:r>
      <w:r w:rsidR="0020793C" w:rsidRPr="007E4C2B">
        <w:t>0.3m</w:t>
      </w:r>
      <w:r w:rsidR="0020793C" w:rsidRPr="007E4C2B">
        <w:rPr>
          <w:rFonts w:hint="eastAsia"/>
        </w:rPr>
        <w:t>处的周围剂量当量率控制目标值应小于</w:t>
      </w:r>
      <w:r w:rsidR="0020793C" w:rsidRPr="007E4C2B">
        <w:t>10μSv/h</w:t>
      </w:r>
      <w:r w:rsidR="0020793C" w:rsidRPr="007E4C2B">
        <w:rPr>
          <w:rFonts w:hint="eastAsia"/>
        </w:rPr>
        <w:t>；分装柜屏蔽体外</w:t>
      </w:r>
      <w:r w:rsidR="0020793C" w:rsidRPr="007E4C2B">
        <w:t>5cm</w:t>
      </w:r>
      <w:r w:rsidR="0020793C" w:rsidRPr="007E4C2B">
        <w:rPr>
          <w:rFonts w:hint="eastAsia"/>
        </w:rPr>
        <w:t>处的剂量率水平参考“柜体外表面</w:t>
      </w:r>
      <w:r w:rsidR="0020793C" w:rsidRPr="007E4C2B">
        <w:t>5cm</w:t>
      </w:r>
      <w:r w:rsidR="0020793C" w:rsidRPr="007E4C2B">
        <w:rPr>
          <w:rFonts w:hint="eastAsia"/>
        </w:rPr>
        <w:t>处的周围剂量当量率控制目标值应小于</w:t>
      </w:r>
      <w:r w:rsidR="0020793C" w:rsidRPr="007E4C2B">
        <w:t>25μSv/h</w:t>
      </w:r>
      <w:r w:rsidR="0020793C" w:rsidRPr="007E4C2B">
        <w:rPr>
          <w:rFonts w:hint="eastAsia"/>
        </w:rPr>
        <w:t>”执行，分装柜外部表面</w:t>
      </w:r>
      <w:r w:rsidR="0020793C" w:rsidRPr="007E4C2B">
        <w:t>30cm</w:t>
      </w:r>
      <w:r w:rsidR="0020793C" w:rsidRPr="007E4C2B">
        <w:rPr>
          <w:rFonts w:hint="eastAsia"/>
        </w:rPr>
        <w:t>处人员操作位的周围剂量当量率小于</w:t>
      </w:r>
      <w:r w:rsidR="0020793C" w:rsidRPr="007E4C2B">
        <w:t>2.5μSv/h</w:t>
      </w:r>
      <w:r w:rsidR="0020793C" w:rsidRPr="007E4C2B">
        <w:rPr>
          <w:rFonts w:hint="eastAsia"/>
        </w:rPr>
        <w:t>；固体放射性废物收集桶、曝露于地面致使人员可以接近的放射性废液收集罐体和管道其外表面</w:t>
      </w:r>
      <w:r w:rsidR="0020793C" w:rsidRPr="007E4C2B">
        <w:t>30cm</w:t>
      </w:r>
      <w:r w:rsidR="0020793C" w:rsidRPr="007E4C2B">
        <w:rPr>
          <w:rFonts w:hint="eastAsia"/>
        </w:rPr>
        <w:t>处的周围剂量当量率小于</w:t>
      </w:r>
      <w:r w:rsidR="0020793C" w:rsidRPr="007E4C2B">
        <w:t>2.5μSv/h</w:t>
      </w:r>
      <w:r w:rsidR="0020793C" w:rsidRPr="007E4C2B">
        <w:rPr>
          <w:rFonts w:hint="eastAsia"/>
        </w:rPr>
        <w:t>；同时确保场所及周围的公众和放射工作人员满足个人剂量限值要求。</w:t>
      </w:r>
    </w:p>
    <w:p w14:paraId="72B7DC82" w14:textId="48C42F38" w:rsidR="0043679B" w:rsidRPr="007E4C2B" w:rsidRDefault="00C73BF5" w:rsidP="00A55DB8">
      <w:pPr>
        <w:pStyle w:val="3"/>
        <w:tabs>
          <w:tab w:val="clear" w:pos="720"/>
        </w:tabs>
        <w:rPr>
          <w:lang w:eastAsia="zh-CN"/>
        </w:rPr>
      </w:pPr>
      <w:bookmarkStart w:id="131" w:name="_Toc181875796"/>
      <w:r w:rsidRPr="007E4C2B">
        <w:rPr>
          <w:rFonts w:hint="eastAsia"/>
          <w:bCs w:val="0"/>
          <w:lang w:eastAsia="zh-CN"/>
        </w:rPr>
        <w:t>1.</w:t>
      </w:r>
      <w:r w:rsidRPr="007E4C2B">
        <w:rPr>
          <w:rFonts w:hint="eastAsia"/>
          <w:lang w:eastAsia="zh-CN"/>
        </w:rPr>
        <w:t xml:space="preserve">6.3 </w:t>
      </w:r>
      <w:r w:rsidR="0043679B" w:rsidRPr="007E4C2B">
        <w:rPr>
          <w:rFonts w:hint="eastAsia"/>
          <w:lang w:eastAsia="zh-CN"/>
        </w:rPr>
        <w:t>非密封放射性物质工作场所</w:t>
      </w:r>
      <w:r w:rsidR="0027399F" w:rsidRPr="007E4C2B">
        <w:rPr>
          <w:rFonts w:hint="eastAsia"/>
          <w:lang w:eastAsia="zh-CN"/>
        </w:rPr>
        <w:t>表面污染控制水平</w:t>
      </w:r>
      <w:bookmarkEnd w:id="131"/>
    </w:p>
    <w:p w14:paraId="073A4DE1" w14:textId="12B4694B" w:rsidR="00C73BF5" w:rsidRPr="007E4C2B" w:rsidRDefault="0027399F" w:rsidP="00C73BF5">
      <w:pPr>
        <w:pStyle w:val="afff6"/>
        <w:spacing w:before="163" w:after="163"/>
        <w:rPr>
          <w:lang w:eastAsia="zh-CN"/>
        </w:rPr>
      </w:pPr>
      <w:r w:rsidRPr="007E4C2B">
        <w:rPr>
          <w:rFonts w:hint="eastAsia"/>
          <w:lang w:eastAsia="zh-CN"/>
        </w:rPr>
        <w:t>本项目非密封放射性物质工作场所表面污染控制水平执行</w:t>
      </w:r>
      <w:r w:rsidRPr="007E4C2B">
        <w:rPr>
          <w:rFonts w:hint="eastAsia"/>
        </w:rPr>
        <w:t>《</w:t>
      </w:r>
      <w:proofErr w:type="spellStart"/>
      <w:r w:rsidRPr="007E4C2B">
        <w:rPr>
          <w:rFonts w:hint="eastAsia"/>
        </w:rPr>
        <w:t>电离辐射防护与辐射源安全基本标准</w:t>
      </w:r>
      <w:proofErr w:type="spellEnd"/>
      <w:r w:rsidRPr="007E4C2B">
        <w:rPr>
          <w:rFonts w:hint="eastAsia"/>
        </w:rPr>
        <w:t>》（</w:t>
      </w:r>
      <w:r w:rsidRPr="007E4C2B">
        <w:t>GB18871-2002</w:t>
      </w:r>
      <w:r w:rsidRPr="007E4C2B">
        <w:rPr>
          <w:rFonts w:hint="eastAsia"/>
        </w:rPr>
        <w:t>）</w:t>
      </w:r>
      <w:r w:rsidRPr="007E4C2B">
        <w:t>B2.1</w:t>
      </w:r>
      <w:r w:rsidRPr="007E4C2B">
        <w:rPr>
          <w:rFonts w:hint="eastAsia"/>
          <w:lang w:eastAsia="zh-CN"/>
        </w:rPr>
        <w:t>中相关规定，具体见</w:t>
      </w:r>
    </w:p>
    <w:p w14:paraId="1BCD0493" w14:textId="7CC3963B" w:rsidR="00F2022B" w:rsidRPr="007E4C2B" w:rsidRDefault="00F2022B" w:rsidP="00A55DB8">
      <w:pPr>
        <w:pStyle w:val="af8"/>
        <w:keepNext/>
      </w:pPr>
      <w:r w:rsidRPr="007E4C2B">
        <w:rPr>
          <w:rFonts w:hint="eastAsia"/>
        </w:rPr>
        <w:t>表</w:t>
      </w:r>
      <w:r w:rsidRPr="007E4C2B">
        <w:rPr>
          <w:rFonts w:hint="eastAsia"/>
        </w:rPr>
        <w:t xml:space="preserve"> </w:t>
      </w:r>
      <w:r w:rsidRPr="007E4C2B">
        <w:fldChar w:fldCharType="begin"/>
      </w:r>
      <w:r w:rsidRPr="007E4C2B">
        <w:instrText xml:space="preserve"> </w:instrText>
      </w:r>
      <w:r w:rsidRPr="007E4C2B">
        <w:rPr>
          <w:rFonts w:hint="eastAsia"/>
        </w:rPr>
        <w:instrText>STYLEREF 1 \s</w:instrText>
      </w:r>
      <w:r w:rsidRPr="007E4C2B">
        <w:instrText xml:space="preserve"> </w:instrText>
      </w:r>
      <w:r w:rsidRPr="007E4C2B">
        <w:fldChar w:fldCharType="separate"/>
      </w:r>
      <w:r w:rsidRPr="007E4C2B">
        <w:rPr>
          <w:noProof/>
        </w:rPr>
        <w:t>1</w:t>
      </w:r>
      <w:r w:rsidRPr="007E4C2B">
        <w:fldChar w:fldCharType="end"/>
      </w:r>
      <w:r w:rsidRPr="007E4C2B">
        <w:noBreakHyphen/>
      </w:r>
      <w:r w:rsidRPr="007E4C2B">
        <w:fldChar w:fldCharType="begin"/>
      </w:r>
      <w:r w:rsidRPr="007E4C2B">
        <w:instrText xml:space="preserve"> </w:instrText>
      </w:r>
      <w:r w:rsidRPr="007E4C2B">
        <w:rPr>
          <w:rFonts w:hint="eastAsia"/>
        </w:rPr>
        <w:instrText xml:space="preserve">SEQ </w:instrText>
      </w:r>
      <w:r w:rsidRPr="007E4C2B">
        <w:rPr>
          <w:rFonts w:hint="eastAsia"/>
        </w:rPr>
        <w:instrText>表</w:instrText>
      </w:r>
      <w:r w:rsidRPr="007E4C2B">
        <w:rPr>
          <w:rFonts w:hint="eastAsia"/>
        </w:rPr>
        <w:instrText xml:space="preserve"> \* ARABIC \s 1</w:instrText>
      </w:r>
      <w:r w:rsidRPr="007E4C2B">
        <w:instrText xml:space="preserve"> </w:instrText>
      </w:r>
      <w:r w:rsidRPr="007E4C2B">
        <w:fldChar w:fldCharType="separate"/>
      </w:r>
      <w:r w:rsidRPr="007E4C2B">
        <w:rPr>
          <w:noProof/>
        </w:rPr>
        <w:t>2</w:t>
      </w:r>
      <w:r w:rsidRPr="007E4C2B">
        <w:fldChar w:fldCharType="end"/>
      </w:r>
      <w:r w:rsidRPr="007E4C2B">
        <w:rPr>
          <w:rFonts w:hint="eastAsia"/>
        </w:rPr>
        <w:t xml:space="preserve"> </w:t>
      </w:r>
      <w:r w:rsidRPr="007E4C2B">
        <w:rPr>
          <w:rFonts w:hint="eastAsia"/>
        </w:rPr>
        <w:t>工作场所表面污染控制水平</w:t>
      </w:r>
    </w:p>
    <w:tbl>
      <w:tblPr>
        <w:tblW w:w="494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18"/>
        <w:gridCol w:w="1961"/>
        <w:gridCol w:w="2712"/>
        <w:gridCol w:w="10"/>
      </w:tblGrid>
      <w:tr w:rsidR="00A36CAA" w:rsidRPr="007E4C2B" w14:paraId="7723E9C8" w14:textId="77777777" w:rsidTr="00A55DB8">
        <w:trPr>
          <w:trHeight w:val="292"/>
          <w:jc w:val="center"/>
        </w:trPr>
        <w:tc>
          <w:tcPr>
            <w:tcW w:w="3380" w:type="pct"/>
            <w:gridSpan w:val="2"/>
            <w:vMerge w:val="restart"/>
            <w:vAlign w:val="center"/>
          </w:tcPr>
          <w:p w14:paraId="7C6ABE81"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hint="eastAsia"/>
                <w:kern w:val="24"/>
                <w:sz w:val="21"/>
                <w:szCs w:val="21"/>
              </w:rPr>
              <w:t>表面类型</w:t>
            </w:r>
          </w:p>
        </w:tc>
        <w:tc>
          <w:tcPr>
            <w:tcW w:w="1620" w:type="pct"/>
            <w:gridSpan w:val="2"/>
            <w:vMerge w:val="restart"/>
            <w:vAlign w:val="center"/>
          </w:tcPr>
          <w:p w14:paraId="035BE319"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kern w:val="24"/>
                <w:sz w:val="21"/>
                <w:szCs w:val="21"/>
              </w:rPr>
              <w:t>β</w:t>
            </w:r>
            <w:r w:rsidRPr="007E4C2B">
              <w:rPr>
                <w:rFonts w:cs="Times New Roman" w:hint="eastAsia"/>
                <w:kern w:val="24"/>
                <w:sz w:val="21"/>
                <w:szCs w:val="21"/>
              </w:rPr>
              <w:t>放射性物质</w:t>
            </w:r>
          </w:p>
        </w:tc>
      </w:tr>
      <w:tr w:rsidR="00A36CAA" w:rsidRPr="007E4C2B" w14:paraId="73D14B63" w14:textId="77777777" w:rsidTr="00A55DB8">
        <w:trPr>
          <w:trHeight w:val="435"/>
          <w:jc w:val="center"/>
        </w:trPr>
        <w:tc>
          <w:tcPr>
            <w:tcW w:w="3380" w:type="pct"/>
            <w:gridSpan w:val="2"/>
            <w:vMerge/>
            <w:vAlign w:val="center"/>
          </w:tcPr>
          <w:p w14:paraId="37CC843C" w14:textId="77777777" w:rsidR="00A36CAA" w:rsidRPr="007E4C2B" w:rsidRDefault="00A36CAA" w:rsidP="0027399F">
            <w:pPr>
              <w:keepNext/>
              <w:keepLines/>
              <w:adjustRightInd w:val="0"/>
              <w:snapToGrid w:val="0"/>
              <w:spacing w:beforeLines="30" w:before="97" w:afterLines="30" w:after="97" w:line="240" w:lineRule="auto"/>
              <w:jc w:val="center"/>
              <w:outlineLvl w:val="0"/>
              <w:rPr>
                <w:rFonts w:cs="Times New Roman"/>
                <w:kern w:val="24"/>
                <w:sz w:val="21"/>
                <w:szCs w:val="21"/>
              </w:rPr>
            </w:pPr>
          </w:p>
        </w:tc>
        <w:tc>
          <w:tcPr>
            <w:tcW w:w="1620" w:type="pct"/>
            <w:gridSpan w:val="2"/>
            <w:vMerge/>
            <w:vAlign w:val="center"/>
          </w:tcPr>
          <w:p w14:paraId="3B277571" w14:textId="77777777" w:rsidR="00A36CAA" w:rsidRPr="007E4C2B" w:rsidRDefault="00A36CAA" w:rsidP="0027399F">
            <w:pPr>
              <w:keepNext/>
              <w:keepLines/>
              <w:adjustRightInd w:val="0"/>
              <w:snapToGrid w:val="0"/>
              <w:spacing w:beforeLines="30" w:before="97" w:afterLines="30" w:after="97" w:line="240" w:lineRule="auto"/>
              <w:jc w:val="center"/>
              <w:outlineLvl w:val="0"/>
              <w:rPr>
                <w:rFonts w:cs="Times New Roman"/>
                <w:kern w:val="24"/>
                <w:sz w:val="21"/>
                <w:szCs w:val="21"/>
              </w:rPr>
            </w:pPr>
          </w:p>
        </w:tc>
      </w:tr>
      <w:tr w:rsidR="00A36CAA" w:rsidRPr="007E4C2B" w14:paraId="2230E4FE" w14:textId="77777777" w:rsidTr="00A55DB8">
        <w:trPr>
          <w:trHeight w:val="21"/>
          <w:jc w:val="center"/>
        </w:trPr>
        <w:tc>
          <w:tcPr>
            <w:tcW w:w="2213" w:type="pct"/>
            <w:vMerge w:val="restart"/>
            <w:vAlign w:val="center"/>
          </w:tcPr>
          <w:p w14:paraId="3F45FEEA"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hint="eastAsia"/>
                <w:kern w:val="24"/>
                <w:sz w:val="21"/>
                <w:szCs w:val="21"/>
              </w:rPr>
              <w:t>工作台、设备、墙壁、地面</w:t>
            </w:r>
          </w:p>
        </w:tc>
        <w:tc>
          <w:tcPr>
            <w:tcW w:w="1167" w:type="pct"/>
            <w:vAlign w:val="center"/>
          </w:tcPr>
          <w:p w14:paraId="7B512AD9"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hint="eastAsia"/>
                <w:kern w:val="24"/>
                <w:sz w:val="21"/>
                <w:szCs w:val="21"/>
              </w:rPr>
              <w:t>控制区</w:t>
            </w:r>
            <w:r w:rsidRPr="007E4C2B">
              <w:rPr>
                <w:rFonts w:cs="Times New Roman"/>
                <w:kern w:val="24"/>
                <w:sz w:val="21"/>
                <w:szCs w:val="21"/>
                <w:vertAlign w:val="superscript"/>
              </w:rPr>
              <w:t>1</w:t>
            </w:r>
            <w:r w:rsidRPr="007E4C2B">
              <w:rPr>
                <w:rFonts w:cs="Times New Roman" w:hint="eastAsia"/>
                <w:kern w:val="24"/>
                <w:sz w:val="21"/>
                <w:szCs w:val="21"/>
                <w:vertAlign w:val="superscript"/>
              </w:rPr>
              <w:t>）</w:t>
            </w:r>
          </w:p>
        </w:tc>
        <w:tc>
          <w:tcPr>
            <w:tcW w:w="1620" w:type="pct"/>
            <w:gridSpan w:val="2"/>
            <w:vAlign w:val="center"/>
          </w:tcPr>
          <w:p w14:paraId="13F46770"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kern w:val="24"/>
                <w:sz w:val="21"/>
                <w:szCs w:val="21"/>
              </w:rPr>
              <w:t>4×10</w:t>
            </w:r>
          </w:p>
        </w:tc>
      </w:tr>
      <w:tr w:rsidR="00A36CAA" w:rsidRPr="007E4C2B" w14:paraId="5DE3F6DE" w14:textId="77777777" w:rsidTr="00A55DB8">
        <w:trPr>
          <w:trHeight w:val="21"/>
          <w:jc w:val="center"/>
        </w:trPr>
        <w:tc>
          <w:tcPr>
            <w:tcW w:w="2213" w:type="pct"/>
            <w:vMerge/>
            <w:vAlign w:val="center"/>
          </w:tcPr>
          <w:p w14:paraId="48CDABAE" w14:textId="77777777" w:rsidR="00A36CAA" w:rsidRPr="007E4C2B" w:rsidRDefault="00A36CAA" w:rsidP="0027399F">
            <w:pPr>
              <w:keepNext/>
              <w:keepLines/>
              <w:adjustRightInd w:val="0"/>
              <w:snapToGrid w:val="0"/>
              <w:spacing w:beforeLines="30" w:before="97" w:afterLines="30" w:after="97" w:line="240" w:lineRule="auto"/>
              <w:jc w:val="center"/>
              <w:outlineLvl w:val="0"/>
              <w:rPr>
                <w:rFonts w:cs="Times New Roman"/>
                <w:kern w:val="24"/>
                <w:sz w:val="21"/>
                <w:szCs w:val="21"/>
              </w:rPr>
            </w:pPr>
          </w:p>
        </w:tc>
        <w:tc>
          <w:tcPr>
            <w:tcW w:w="1167" w:type="pct"/>
            <w:vAlign w:val="center"/>
          </w:tcPr>
          <w:p w14:paraId="15401006"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hint="eastAsia"/>
                <w:kern w:val="24"/>
                <w:sz w:val="21"/>
                <w:szCs w:val="21"/>
              </w:rPr>
              <w:t>监督区</w:t>
            </w:r>
          </w:p>
        </w:tc>
        <w:tc>
          <w:tcPr>
            <w:tcW w:w="1620" w:type="pct"/>
            <w:gridSpan w:val="2"/>
            <w:vAlign w:val="center"/>
          </w:tcPr>
          <w:p w14:paraId="035B3A9B"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kern w:val="24"/>
                <w:sz w:val="21"/>
                <w:szCs w:val="21"/>
              </w:rPr>
              <w:t>4</w:t>
            </w:r>
          </w:p>
        </w:tc>
      </w:tr>
      <w:tr w:rsidR="00A36CAA" w:rsidRPr="007E4C2B" w14:paraId="1C830A3C" w14:textId="77777777" w:rsidTr="00A55DB8">
        <w:trPr>
          <w:trHeight w:val="21"/>
          <w:jc w:val="center"/>
        </w:trPr>
        <w:tc>
          <w:tcPr>
            <w:tcW w:w="2213" w:type="pct"/>
            <w:vAlign w:val="center"/>
          </w:tcPr>
          <w:p w14:paraId="0D828316"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hint="eastAsia"/>
                <w:kern w:val="24"/>
                <w:sz w:val="21"/>
                <w:szCs w:val="21"/>
              </w:rPr>
              <w:t>工作服、手套、工作鞋</w:t>
            </w:r>
          </w:p>
        </w:tc>
        <w:tc>
          <w:tcPr>
            <w:tcW w:w="1167" w:type="pct"/>
            <w:vAlign w:val="center"/>
          </w:tcPr>
          <w:p w14:paraId="62EB8DB3"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hint="eastAsia"/>
                <w:kern w:val="24"/>
                <w:sz w:val="21"/>
                <w:szCs w:val="21"/>
              </w:rPr>
              <w:t>控制区</w:t>
            </w:r>
          </w:p>
          <w:p w14:paraId="01A7FA67"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hint="eastAsia"/>
                <w:kern w:val="24"/>
                <w:sz w:val="21"/>
                <w:szCs w:val="21"/>
              </w:rPr>
              <w:t>监督区</w:t>
            </w:r>
          </w:p>
        </w:tc>
        <w:tc>
          <w:tcPr>
            <w:tcW w:w="1620" w:type="pct"/>
            <w:gridSpan w:val="2"/>
            <w:vAlign w:val="center"/>
          </w:tcPr>
          <w:p w14:paraId="6FB20BFE"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kern w:val="24"/>
                <w:sz w:val="21"/>
                <w:szCs w:val="21"/>
              </w:rPr>
              <w:t>4</w:t>
            </w:r>
          </w:p>
        </w:tc>
      </w:tr>
      <w:tr w:rsidR="00A36CAA" w:rsidRPr="007E4C2B" w14:paraId="3BA56CDE" w14:textId="77777777" w:rsidTr="00A55DB8">
        <w:trPr>
          <w:trHeight w:val="21"/>
          <w:jc w:val="center"/>
        </w:trPr>
        <w:tc>
          <w:tcPr>
            <w:tcW w:w="3380" w:type="pct"/>
            <w:gridSpan w:val="2"/>
            <w:vAlign w:val="center"/>
          </w:tcPr>
          <w:p w14:paraId="6A2C561E"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hint="eastAsia"/>
                <w:kern w:val="24"/>
                <w:sz w:val="21"/>
                <w:szCs w:val="21"/>
              </w:rPr>
              <w:t>手、皮肤、内衣、工作袜</w:t>
            </w:r>
          </w:p>
        </w:tc>
        <w:tc>
          <w:tcPr>
            <w:tcW w:w="1620" w:type="pct"/>
            <w:gridSpan w:val="2"/>
            <w:vAlign w:val="center"/>
          </w:tcPr>
          <w:p w14:paraId="721F73AB" w14:textId="77777777" w:rsidR="00A36CAA" w:rsidRPr="007E4C2B" w:rsidRDefault="00A36CAA" w:rsidP="0027399F">
            <w:pPr>
              <w:snapToGrid w:val="0"/>
              <w:spacing w:beforeLines="0" w:before="0" w:afterLines="0" w:after="0" w:line="240" w:lineRule="auto"/>
              <w:jc w:val="center"/>
              <w:rPr>
                <w:rFonts w:cs="Times New Roman"/>
                <w:kern w:val="24"/>
                <w:sz w:val="21"/>
                <w:szCs w:val="21"/>
              </w:rPr>
            </w:pPr>
            <w:r w:rsidRPr="007E4C2B">
              <w:rPr>
                <w:rFonts w:cs="Times New Roman"/>
                <w:kern w:val="24"/>
                <w:sz w:val="21"/>
                <w:szCs w:val="21"/>
              </w:rPr>
              <w:t>4×10</w:t>
            </w:r>
            <w:r w:rsidRPr="007E4C2B">
              <w:rPr>
                <w:rFonts w:cs="Times New Roman"/>
                <w:kern w:val="24"/>
                <w:sz w:val="21"/>
                <w:szCs w:val="21"/>
                <w:vertAlign w:val="superscript"/>
              </w:rPr>
              <w:t>-1</w:t>
            </w:r>
          </w:p>
        </w:tc>
      </w:tr>
      <w:tr w:rsidR="00A36CAA" w:rsidRPr="007E4C2B" w14:paraId="5E456FD2" w14:textId="77777777" w:rsidTr="00A55DB8">
        <w:trPr>
          <w:gridAfter w:val="1"/>
          <w:wAfter w:w="6" w:type="pct"/>
          <w:trHeight w:val="21"/>
          <w:jc w:val="center"/>
        </w:trPr>
        <w:tc>
          <w:tcPr>
            <w:tcW w:w="3380" w:type="pct"/>
            <w:gridSpan w:val="2"/>
            <w:vAlign w:val="center"/>
          </w:tcPr>
          <w:p w14:paraId="2EF80F1D" w14:textId="77777777" w:rsidR="00A36CAA" w:rsidRPr="007E4C2B" w:rsidRDefault="00A36CAA" w:rsidP="0027399F">
            <w:pPr>
              <w:snapToGrid w:val="0"/>
              <w:spacing w:beforeLines="0" w:before="0" w:afterLines="0" w:after="0" w:line="240" w:lineRule="auto"/>
              <w:rPr>
                <w:rFonts w:cs="Times New Roman"/>
                <w:kern w:val="24"/>
                <w:sz w:val="21"/>
                <w:szCs w:val="21"/>
              </w:rPr>
            </w:pPr>
            <w:r w:rsidRPr="007E4C2B">
              <w:rPr>
                <w:rFonts w:cs="Times New Roman"/>
                <w:kern w:val="24"/>
                <w:sz w:val="21"/>
                <w:szCs w:val="21"/>
              </w:rPr>
              <w:t>1</w:t>
            </w:r>
            <w:r w:rsidRPr="007E4C2B">
              <w:rPr>
                <w:rFonts w:cs="Times New Roman" w:hint="eastAsia"/>
                <w:kern w:val="24"/>
                <w:sz w:val="21"/>
                <w:szCs w:val="21"/>
              </w:rPr>
              <w:t>）该区内的高污染子区除外。</w:t>
            </w:r>
          </w:p>
        </w:tc>
        <w:tc>
          <w:tcPr>
            <w:tcW w:w="1614" w:type="pct"/>
            <w:vAlign w:val="center"/>
          </w:tcPr>
          <w:p w14:paraId="544E6354" w14:textId="21E37B25" w:rsidR="00A36CAA" w:rsidRPr="007E4C2B" w:rsidRDefault="00A36CAA" w:rsidP="0027399F">
            <w:pPr>
              <w:snapToGrid w:val="0"/>
              <w:spacing w:beforeLines="0" w:before="0" w:afterLines="0" w:after="0" w:line="240" w:lineRule="auto"/>
              <w:rPr>
                <w:rFonts w:cs="Times New Roman"/>
                <w:kern w:val="24"/>
                <w:sz w:val="21"/>
                <w:szCs w:val="21"/>
              </w:rPr>
            </w:pPr>
          </w:p>
        </w:tc>
      </w:tr>
    </w:tbl>
    <w:p w14:paraId="2AC931FD" w14:textId="452231AD" w:rsidR="00B8510E" w:rsidRPr="007E4C2B" w:rsidRDefault="00B8510E" w:rsidP="00EF396C">
      <w:pPr>
        <w:pStyle w:val="20"/>
        <w:numPr>
          <w:ilvl w:val="1"/>
          <w:numId w:val="23"/>
        </w:numPr>
        <w:rPr>
          <w:lang w:eastAsia="zh-CN"/>
        </w:rPr>
      </w:pPr>
      <w:bookmarkStart w:id="132" w:name="_Toc181875797"/>
      <w:r w:rsidRPr="007E4C2B">
        <w:rPr>
          <w:rFonts w:hint="eastAsia"/>
          <w:lang w:eastAsia="zh-CN"/>
        </w:rPr>
        <w:t>放射性废物排放标准</w:t>
      </w:r>
      <w:bookmarkEnd w:id="132"/>
    </w:p>
    <w:p w14:paraId="614BC6D7" w14:textId="5F30C26A" w:rsidR="00B8510E" w:rsidRPr="007E4C2B" w:rsidRDefault="00A61664" w:rsidP="00A61664">
      <w:pPr>
        <w:pStyle w:val="3"/>
        <w:tabs>
          <w:tab w:val="clear" w:pos="720"/>
        </w:tabs>
        <w:rPr>
          <w:lang w:eastAsia="zh-CN"/>
        </w:rPr>
      </w:pPr>
      <w:bookmarkStart w:id="133" w:name="_Toc181875798"/>
      <w:r w:rsidRPr="007E4C2B">
        <w:rPr>
          <w:rFonts w:hint="eastAsia"/>
          <w:bCs w:val="0"/>
          <w:lang w:eastAsia="zh-CN"/>
        </w:rPr>
        <w:t>1.</w:t>
      </w:r>
      <w:r w:rsidRPr="007E4C2B">
        <w:rPr>
          <w:rFonts w:hint="eastAsia"/>
          <w:lang w:eastAsia="zh-CN"/>
        </w:rPr>
        <w:t xml:space="preserve">7.1 </w:t>
      </w:r>
      <w:r w:rsidR="00622B9B" w:rsidRPr="007E4C2B">
        <w:rPr>
          <w:rFonts w:hint="eastAsia"/>
          <w:lang w:eastAsia="zh-CN"/>
        </w:rPr>
        <w:t>放射性气体</w:t>
      </w:r>
      <w:r w:rsidR="00AC1D5E" w:rsidRPr="007E4C2B">
        <w:rPr>
          <w:rFonts w:hint="eastAsia"/>
          <w:lang w:eastAsia="zh-CN"/>
        </w:rPr>
        <w:t>管理</w:t>
      </w:r>
      <w:bookmarkEnd w:id="133"/>
    </w:p>
    <w:p w14:paraId="38EDE43E" w14:textId="5D9D3ECF" w:rsidR="00A61664" w:rsidRPr="007E4C2B" w:rsidRDefault="00A61664" w:rsidP="00A55DB8">
      <w:pPr>
        <w:pStyle w:val="4"/>
        <w:ind w:right="240"/>
        <w:rPr>
          <w:lang w:eastAsia="zh-CN"/>
        </w:rPr>
      </w:pPr>
      <w:r w:rsidRPr="007E4C2B">
        <w:rPr>
          <w:rFonts w:hint="eastAsia"/>
          <w:lang w:eastAsia="zh-CN"/>
        </w:rPr>
        <w:t xml:space="preserve">1.7.1.1 </w:t>
      </w:r>
      <w:r w:rsidRPr="007E4C2B">
        <w:rPr>
          <w:rFonts w:hint="eastAsia"/>
          <w:lang w:eastAsia="zh-CN"/>
        </w:rPr>
        <w:t>重离子治疗系统、</w:t>
      </w:r>
      <w:r w:rsidRPr="007E4C2B">
        <w:rPr>
          <w:rFonts w:hint="eastAsia"/>
          <w:lang w:eastAsia="zh-CN"/>
        </w:rPr>
        <w:t>BNCT</w:t>
      </w:r>
    </w:p>
    <w:p w14:paraId="1CC45FF4" w14:textId="516A1E2B" w:rsidR="00622B9B" w:rsidRPr="007E4C2B" w:rsidRDefault="00C86EF4" w:rsidP="00622B9B">
      <w:pPr>
        <w:pStyle w:val="afff6"/>
        <w:spacing w:before="163" w:after="163"/>
        <w:rPr>
          <w:lang w:eastAsia="zh-CN"/>
        </w:rPr>
      </w:pPr>
      <w:r w:rsidRPr="007E4C2B">
        <w:rPr>
          <w:rFonts w:hint="eastAsia"/>
          <w:lang w:eastAsia="zh-CN"/>
        </w:rPr>
        <w:t>重离子治疗系统</w:t>
      </w:r>
      <w:r w:rsidR="004354E0" w:rsidRPr="007E4C2B">
        <w:rPr>
          <w:rFonts w:hint="eastAsia"/>
          <w:lang w:eastAsia="zh-CN"/>
        </w:rPr>
        <w:t>和</w:t>
      </w:r>
      <w:proofErr w:type="spellStart"/>
      <w:r w:rsidR="004354E0" w:rsidRPr="007E4C2B">
        <w:rPr>
          <w:rFonts w:hint="eastAsia"/>
          <w:lang w:eastAsia="zh-CN"/>
        </w:rPr>
        <w:t>BNCT</w:t>
      </w:r>
      <w:r w:rsidR="00AC1D5E" w:rsidRPr="007E4C2B">
        <w:rPr>
          <w:rFonts w:hint="eastAsia"/>
          <w:lang w:eastAsia="zh-CN"/>
        </w:rPr>
        <w:t>运行过程中产生的少量放射性废气的管理执行《放射治疗辐射安全与防护要求</w:t>
      </w:r>
      <w:proofErr w:type="spellEnd"/>
      <w:r w:rsidR="00AC1D5E" w:rsidRPr="007E4C2B">
        <w:rPr>
          <w:rFonts w:hint="eastAsia"/>
          <w:lang w:eastAsia="zh-CN"/>
        </w:rPr>
        <w:t>》（</w:t>
      </w:r>
      <w:r w:rsidR="00AC1D5E" w:rsidRPr="007E4C2B">
        <w:rPr>
          <w:rFonts w:hint="eastAsia"/>
          <w:lang w:eastAsia="zh-CN"/>
        </w:rPr>
        <w:t>HJ1198-2021</w:t>
      </w:r>
      <w:r w:rsidR="00AC1D5E" w:rsidRPr="007E4C2B">
        <w:rPr>
          <w:rFonts w:hint="eastAsia"/>
          <w:lang w:eastAsia="zh-CN"/>
        </w:rPr>
        <w:t>）中的相关要求：</w:t>
      </w:r>
    </w:p>
    <w:p w14:paraId="2446A3ED" w14:textId="0BD002CA" w:rsidR="00AC1D5E" w:rsidRPr="007E4C2B" w:rsidRDefault="00AC1D5E" w:rsidP="00A55DB8">
      <w:pPr>
        <w:pStyle w:val="afff6"/>
        <w:spacing w:before="163" w:after="163"/>
        <w:ind w:firstLineChars="0"/>
        <w:rPr>
          <w:lang w:eastAsia="zh-CN"/>
        </w:rPr>
      </w:pPr>
      <w:r w:rsidRPr="007E4C2B">
        <w:rPr>
          <w:rFonts w:hint="eastAsia"/>
          <w:lang w:eastAsia="zh-CN"/>
        </w:rPr>
        <w:t>（</w:t>
      </w:r>
      <w:r w:rsidRPr="007E4C2B">
        <w:rPr>
          <w:rFonts w:hint="eastAsia"/>
          <w:lang w:eastAsia="zh-CN"/>
        </w:rPr>
        <w:t>1</w:t>
      </w:r>
      <w:r w:rsidRPr="007E4C2B">
        <w:rPr>
          <w:rFonts w:hint="eastAsia"/>
          <w:lang w:eastAsia="zh-CN"/>
        </w:rPr>
        <w:t>）放射治疗室内应设置强制排风系统，采取全排全送的通风方式，换气次数不少于</w:t>
      </w:r>
      <w:r w:rsidRPr="007E4C2B">
        <w:rPr>
          <w:rFonts w:hint="eastAsia"/>
          <w:lang w:eastAsia="zh-CN"/>
        </w:rPr>
        <w:t>4</w:t>
      </w:r>
      <w:r w:rsidRPr="007E4C2B">
        <w:rPr>
          <w:rFonts w:hint="eastAsia"/>
          <w:lang w:eastAsia="zh-CN"/>
        </w:rPr>
        <w:t>次</w:t>
      </w:r>
      <w:r w:rsidRPr="007E4C2B">
        <w:rPr>
          <w:rFonts w:hint="eastAsia"/>
          <w:lang w:eastAsia="zh-CN"/>
        </w:rPr>
        <w:t>/</w:t>
      </w:r>
      <w:proofErr w:type="spellStart"/>
      <w:r w:rsidRPr="007E4C2B">
        <w:rPr>
          <w:rFonts w:hint="eastAsia"/>
          <w:lang w:eastAsia="zh-CN"/>
        </w:rPr>
        <w:t>h</w:t>
      </w:r>
      <w:r w:rsidRPr="007E4C2B">
        <w:rPr>
          <w:rFonts w:hint="eastAsia"/>
          <w:lang w:eastAsia="zh-CN"/>
        </w:rPr>
        <w:t>，排气口位置不得设置在有门、窗或人流较大的过道等位置</w:t>
      </w:r>
      <w:proofErr w:type="spellEnd"/>
      <w:r w:rsidRPr="007E4C2B">
        <w:rPr>
          <w:rFonts w:hint="eastAsia"/>
          <w:lang w:eastAsia="zh-CN"/>
        </w:rPr>
        <w:t>。</w:t>
      </w:r>
    </w:p>
    <w:p w14:paraId="7092DE14" w14:textId="13B00EED" w:rsidR="00AC1D5E" w:rsidRPr="007E4C2B" w:rsidRDefault="00AC1D5E" w:rsidP="00AC1D5E">
      <w:pPr>
        <w:pStyle w:val="afff6"/>
        <w:spacing w:before="163" w:after="163"/>
        <w:ind w:firstLineChars="0"/>
        <w:rPr>
          <w:lang w:eastAsia="zh-CN"/>
        </w:rPr>
      </w:pPr>
      <w:r w:rsidRPr="007E4C2B">
        <w:rPr>
          <w:rFonts w:hint="eastAsia"/>
          <w:lang w:eastAsia="zh-CN"/>
        </w:rPr>
        <w:t>（</w:t>
      </w:r>
      <w:r w:rsidRPr="007E4C2B">
        <w:rPr>
          <w:rFonts w:hint="eastAsia"/>
          <w:lang w:eastAsia="zh-CN"/>
        </w:rPr>
        <w:t>2</w:t>
      </w:r>
      <w:r w:rsidRPr="007E4C2B">
        <w:rPr>
          <w:rFonts w:hint="eastAsia"/>
          <w:lang w:eastAsia="zh-CN"/>
        </w:rPr>
        <w:t>）质子</w:t>
      </w:r>
      <w:r w:rsidRPr="007E4C2B">
        <w:rPr>
          <w:rFonts w:hint="eastAsia"/>
          <w:lang w:eastAsia="zh-CN"/>
        </w:rPr>
        <w:t>/</w:t>
      </w:r>
      <w:proofErr w:type="spellStart"/>
      <w:r w:rsidRPr="007E4C2B">
        <w:rPr>
          <w:rFonts w:hint="eastAsia"/>
          <w:lang w:eastAsia="zh-CN"/>
        </w:rPr>
        <w:t>重离子加速器停机后，加速器大厅应</w:t>
      </w:r>
      <w:r w:rsidR="00A61664" w:rsidRPr="007E4C2B">
        <w:rPr>
          <w:rFonts w:hint="eastAsia"/>
          <w:lang w:eastAsia="zh-CN"/>
        </w:rPr>
        <w:t>加强通风排气，采取措施使人员延时进入，以降低活化空气的感生放射性水平，减少人员受照剂量</w:t>
      </w:r>
      <w:proofErr w:type="spellEnd"/>
      <w:r w:rsidR="00A61664" w:rsidRPr="007E4C2B">
        <w:rPr>
          <w:rFonts w:hint="eastAsia"/>
          <w:lang w:eastAsia="zh-CN"/>
        </w:rPr>
        <w:t>。</w:t>
      </w:r>
    </w:p>
    <w:p w14:paraId="2FDDF2FA" w14:textId="0C99C084" w:rsidR="00A61664" w:rsidRPr="007E4C2B" w:rsidRDefault="00A61664" w:rsidP="00A61664">
      <w:pPr>
        <w:pStyle w:val="4"/>
        <w:ind w:right="240"/>
        <w:rPr>
          <w:lang w:eastAsia="zh-CN"/>
        </w:rPr>
      </w:pPr>
      <w:r w:rsidRPr="007E4C2B">
        <w:rPr>
          <w:rFonts w:hint="eastAsia"/>
          <w:lang w:eastAsia="zh-CN"/>
        </w:rPr>
        <w:t>1.7.1.2 PET-MR-</w:t>
      </w:r>
      <w:proofErr w:type="spellStart"/>
      <w:r w:rsidRPr="007E4C2B">
        <w:rPr>
          <w:rFonts w:hint="eastAsia"/>
          <w:lang w:eastAsia="zh-CN"/>
        </w:rPr>
        <w:t>直加</w:t>
      </w:r>
      <w:proofErr w:type="spellEnd"/>
    </w:p>
    <w:p w14:paraId="1C541634" w14:textId="6D15655E" w:rsidR="00A012A9" w:rsidRPr="007E4C2B" w:rsidRDefault="00A012A9" w:rsidP="00A012A9">
      <w:pPr>
        <w:topLinePunct/>
        <w:snapToGrid w:val="0"/>
        <w:spacing w:before="163" w:after="163" w:line="440" w:lineRule="atLeast"/>
        <w:ind w:firstLineChars="200" w:firstLine="480"/>
        <w:rPr>
          <w:rFonts w:hAnsi="宋体" w:hint="eastAsia"/>
        </w:rPr>
      </w:pPr>
      <w:r w:rsidRPr="007E4C2B">
        <w:rPr>
          <w:rFonts w:hint="eastAsia"/>
        </w:rPr>
        <w:t>PET-MR-</w:t>
      </w:r>
      <w:proofErr w:type="gramStart"/>
      <w:r w:rsidRPr="007E4C2B">
        <w:rPr>
          <w:rFonts w:hint="eastAsia"/>
        </w:rPr>
        <w:t>直加使用</w:t>
      </w:r>
      <w:proofErr w:type="gramEnd"/>
      <w:r w:rsidRPr="007E4C2B">
        <w:rPr>
          <w:rFonts w:hint="eastAsia"/>
        </w:rPr>
        <w:t>非密封放射性物质期间产生的少量放射性废气的排放执行</w:t>
      </w:r>
      <w:r w:rsidRPr="007E4C2B">
        <w:rPr>
          <w:rFonts w:hAnsi="宋体" w:hint="eastAsia"/>
        </w:rPr>
        <w:t>《核医学辐射防护与安全要求》（</w:t>
      </w:r>
      <w:r w:rsidRPr="007E4C2B">
        <w:rPr>
          <w:rFonts w:hAnsi="宋体"/>
        </w:rPr>
        <w:t>HJ1188-2021</w:t>
      </w:r>
      <w:r w:rsidRPr="007E4C2B">
        <w:rPr>
          <w:rFonts w:hAnsi="宋体" w:hint="eastAsia"/>
        </w:rPr>
        <w:t>）中相关规定：</w:t>
      </w:r>
    </w:p>
    <w:p w14:paraId="60E49996" w14:textId="282EA5D5" w:rsidR="00A012A9" w:rsidRPr="007E4C2B" w:rsidRDefault="00A012A9" w:rsidP="00A012A9">
      <w:pPr>
        <w:topLinePunct/>
        <w:snapToGrid w:val="0"/>
        <w:spacing w:before="163" w:after="163" w:line="440" w:lineRule="atLeast"/>
        <w:ind w:firstLineChars="200" w:firstLine="480"/>
        <w:rPr>
          <w:rFonts w:hAnsi="宋体" w:hint="eastAsia"/>
        </w:rPr>
      </w:pPr>
      <w:r w:rsidRPr="007E4C2B">
        <w:rPr>
          <w:rFonts w:hAnsi="宋体" w:hint="eastAsia"/>
        </w:rPr>
        <w:t>（</w:t>
      </w:r>
      <w:r w:rsidRPr="007E4C2B">
        <w:rPr>
          <w:rFonts w:hAnsi="宋体" w:hint="eastAsia"/>
        </w:rPr>
        <w:t>1</w:t>
      </w:r>
      <w:r w:rsidRPr="007E4C2B">
        <w:rPr>
          <w:rFonts w:hAnsi="宋体" w:hint="eastAsia"/>
        </w:rPr>
        <w:t>）</w:t>
      </w:r>
      <w:r w:rsidRPr="007E4C2B">
        <w:rPr>
          <w:rFonts w:hAnsi="宋体"/>
        </w:rPr>
        <w:t>产生气态放射性废物的核医学场所应设置独立的通风系统，合理组织工作场所的气流，对排出工作场所的气体进行过滤净化，避免污染工作场所和环境。</w:t>
      </w:r>
    </w:p>
    <w:p w14:paraId="3CE50162" w14:textId="31A4AA9E" w:rsidR="00A012A9" w:rsidRPr="007E4C2B" w:rsidRDefault="00A012A9" w:rsidP="00A012A9">
      <w:pPr>
        <w:topLinePunct/>
        <w:snapToGrid w:val="0"/>
        <w:spacing w:before="163" w:after="163" w:line="440" w:lineRule="atLeast"/>
        <w:ind w:firstLineChars="200" w:firstLine="480"/>
        <w:rPr>
          <w:rFonts w:hAnsi="宋体" w:hint="eastAsia"/>
        </w:rPr>
      </w:pPr>
      <w:r w:rsidRPr="007E4C2B">
        <w:rPr>
          <w:rFonts w:hAnsi="宋体" w:hint="eastAsia"/>
        </w:rPr>
        <w:t>（</w:t>
      </w:r>
      <w:r w:rsidRPr="007E4C2B">
        <w:rPr>
          <w:rFonts w:hAnsi="宋体" w:hint="eastAsia"/>
        </w:rPr>
        <w:t>2</w:t>
      </w:r>
      <w:r w:rsidRPr="007E4C2B">
        <w:rPr>
          <w:rFonts w:hAnsi="宋体" w:hint="eastAsia"/>
        </w:rPr>
        <w:t>）</w:t>
      </w:r>
      <w:r w:rsidRPr="007E4C2B">
        <w:rPr>
          <w:rFonts w:hAnsi="宋体"/>
        </w:rPr>
        <w:t>应定期检查通风系统过滤净化器的有效性，及时更换失效的过滤器，更换周期不能超过厂家推荐的使用时间。更换下来的过滤器按放射性固体废物进行收集、处理。</w:t>
      </w:r>
    </w:p>
    <w:p w14:paraId="12DE226A" w14:textId="2B86B763" w:rsidR="00A61664" w:rsidRPr="007E4C2B" w:rsidRDefault="00E50188" w:rsidP="00E50188">
      <w:pPr>
        <w:pStyle w:val="3"/>
        <w:rPr>
          <w:lang w:eastAsia="zh-CN"/>
        </w:rPr>
      </w:pPr>
      <w:bookmarkStart w:id="134" w:name="_Toc181875799"/>
      <w:r w:rsidRPr="007E4C2B">
        <w:rPr>
          <w:rFonts w:hint="eastAsia"/>
          <w:lang w:eastAsia="zh-CN"/>
        </w:rPr>
        <w:lastRenderedPageBreak/>
        <w:t>1.7.2</w:t>
      </w:r>
      <w:r w:rsidRPr="007E4C2B">
        <w:rPr>
          <w:rFonts w:hint="eastAsia"/>
          <w:lang w:eastAsia="zh-CN"/>
        </w:rPr>
        <w:t>放射性废液</w:t>
      </w:r>
      <w:bookmarkEnd w:id="134"/>
    </w:p>
    <w:p w14:paraId="1BFEBF5D" w14:textId="5FE0AED9" w:rsidR="00E50188" w:rsidRPr="007E4C2B" w:rsidRDefault="00E50188" w:rsidP="00E50188">
      <w:pPr>
        <w:pStyle w:val="4"/>
        <w:ind w:right="240"/>
        <w:rPr>
          <w:lang w:eastAsia="zh-CN"/>
        </w:rPr>
      </w:pPr>
      <w:r w:rsidRPr="007E4C2B">
        <w:rPr>
          <w:rFonts w:hint="eastAsia"/>
          <w:lang w:eastAsia="zh-CN"/>
        </w:rPr>
        <w:t xml:space="preserve">1.7.2.1 </w:t>
      </w:r>
      <w:r w:rsidRPr="007E4C2B">
        <w:rPr>
          <w:rFonts w:hint="eastAsia"/>
          <w:lang w:eastAsia="zh-CN"/>
        </w:rPr>
        <w:t>重离子治疗系统、</w:t>
      </w:r>
      <w:r w:rsidRPr="007E4C2B">
        <w:rPr>
          <w:rFonts w:hint="eastAsia"/>
          <w:lang w:eastAsia="zh-CN"/>
        </w:rPr>
        <w:t>BNCT</w:t>
      </w:r>
    </w:p>
    <w:p w14:paraId="41F33C1E" w14:textId="796223A9" w:rsidR="00E50188" w:rsidRPr="007E4C2B" w:rsidRDefault="00E50188" w:rsidP="00E50188">
      <w:pPr>
        <w:pStyle w:val="afff6"/>
        <w:spacing w:before="163" w:after="163"/>
        <w:rPr>
          <w:lang w:val="en-US"/>
        </w:rPr>
      </w:pPr>
      <w:r w:rsidRPr="007E4C2B">
        <w:rPr>
          <w:rFonts w:hint="eastAsia"/>
          <w:szCs w:val="21"/>
          <w:lang w:eastAsia="zh-CN"/>
        </w:rPr>
        <w:t>重离子治疗系统和</w:t>
      </w:r>
      <w:proofErr w:type="spellStart"/>
      <w:r w:rsidRPr="007E4C2B">
        <w:rPr>
          <w:rFonts w:hint="eastAsia"/>
          <w:szCs w:val="21"/>
          <w:lang w:eastAsia="zh-CN"/>
        </w:rPr>
        <w:t>BNCT</w:t>
      </w:r>
      <w:r w:rsidRPr="007E4C2B">
        <w:rPr>
          <w:rFonts w:hint="eastAsia"/>
          <w:szCs w:val="21"/>
          <w:lang w:eastAsia="zh-CN"/>
        </w:rPr>
        <w:t>运行期间</w:t>
      </w:r>
      <w:r w:rsidRPr="007E4C2B">
        <w:rPr>
          <w:rFonts w:hint="eastAsia"/>
          <w:szCs w:val="21"/>
        </w:rPr>
        <w:t>可能产生的放射性废水为</w:t>
      </w:r>
      <w:r w:rsidR="001F1CE5" w:rsidRPr="007E4C2B">
        <w:rPr>
          <w:rFonts w:hint="eastAsia"/>
          <w:szCs w:val="21"/>
          <w:lang w:eastAsia="zh-CN"/>
        </w:rPr>
        <w:t>被</w:t>
      </w:r>
      <w:r w:rsidRPr="007E4C2B">
        <w:rPr>
          <w:rFonts w:hint="eastAsia"/>
          <w:szCs w:val="21"/>
        </w:rPr>
        <w:t>活化</w:t>
      </w:r>
      <w:r w:rsidR="001F1CE5" w:rsidRPr="007E4C2B">
        <w:rPr>
          <w:rFonts w:hint="eastAsia"/>
          <w:szCs w:val="21"/>
          <w:lang w:eastAsia="zh-CN"/>
        </w:rPr>
        <w:t>的</w:t>
      </w:r>
      <w:proofErr w:type="spellEnd"/>
      <w:r w:rsidRPr="007E4C2B">
        <w:rPr>
          <w:rFonts w:hint="eastAsia"/>
          <w:szCs w:val="21"/>
        </w:rPr>
        <w:t>冷却水。</w:t>
      </w:r>
      <w:r w:rsidRPr="007E4C2B">
        <w:rPr>
          <w:rFonts w:hint="eastAsia"/>
        </w:rPr>
        <w:t>正常运行情况下，冷却水密闭循环使用不向环境排放。对于检修期间或发生冷却水泄漏事故时可能产生的放射性废水，排放前需进行取样监测。监测结果同时满足以下标准，方可作为一般废水排放：</w:t>
      </w:r>
    </w:p>
    <w:p w14:paraId="2B561288" w14:textId="77777777" w:rsidR="00E50188" w:rsidRPr="007E4C2B" w:rsidRDefault="00E50188" w:rsidP="00E50188">
      <w:pPr>
        <w:pStyle w:val="afff6"/>
        <w:spacing w:before="163" w:after="163"/>
        <w:rPr>
          <w:lang w:val="en-US"/>
        </w:rPr>
      </w:pPr>
      <w:r w:rsidRPr="007E4C2B">
        <w:rPr>
          <w:rFonts w:hint="eastAsia"/>
          <w:lang w:val="en-US"/>
        </w:rPr>
        <w:t>（</w:t>
      </w:r>
      <w:r w:rsidRPr="007E4C2B">
        <w:rPr>
          <w:lang w:val="en-US"/>
        </w:rPr>
        <w:t>1</w:t>
      </w:r>
      <w:r w:rsidRPr="007E4C2B">
        <w:rPr>
          <w:rFonts w:hint="eastAsia"/>
          <w:lang w:val="en-US"/>
        </w:rPr>
        <w:t>）《</w:t>
      </w:r>
      <w:proofErr w:type="spellStart"/>
      <w:r w:rsidRPr="007E4C2B">
        <w:rPr>
          <w:rFonts w:hint="eastAsia"/>
          <w:lang w:val="en-US"/>
        </w:rPr>
        <w:t>电离辐射防护与辐射源安全基本标准</w:t>
      </w:r>
      <w:proofErr w:type="spellEnd"/>
      <w:r w:rsidRPr="007E4C2B">
        <w:rPr>
          <w:rFonts w:hint="eastAsia"/>
          <w:lang w:val="en-US"/>
        </w:rPr>
        <w:t>》（</w:t>
      </w:r>
      <w:r w:rsidRPr="007E4C2B">
        <w:rPr>
          <w:lang w:val="en-US"/>
        </w:rPr>
        <w:t>GB18871-2002</w:t>
      </w:r>
      <w:r w:rsidRPr="007E4C2B">
        <w:rPr>
          <w:rFonts w:hint="eastAsia"/>
          <w:lang w:val="en-US"/>
        </w:rPr>
        <w:t>）</w:t>
      </w:r>
      <w:proofErr w:type="spellStart"/>
      <w:r w:rsidRPr="007E4C2B">
        <w:rPr>
          <w:rFonts w:hint="eastAsia"/>
          <w:lang w:val="en-US"/>
        </w:rPr>
        <w:t>中的相关规定</w:t>
      </w:r>
      <w:proofErr w:type="spellEnd"/>
      <w:r w:rsidRPr="007E4C2B">
        <w:rPr>
          <w:rFonts w:hint="eastAsia"/>
          <w:lang w:val="en-US"/>
        </w:rPr>
        <w:t>：</w:t>
      </w:r>
    </w:p>
    <w:p w14:paraId="2011B7C3" w14:textId="77777777" w:rsidR="00E50188" w:rsidRPr="007E4C2B" w:rsidRDefault="00E50188" w:rsidP="00E50188">
      <w:pPr>
        <w:pStyle w:val="afff6"/>
        <w:spacing w:before="163" w:after="163"/>
        <w:rPr>
          <w:lang w:val="en-US"/>
        </w:rPr>
      </w:pPr>
      <w:r w:rsidRPr="007E4C2B">
        <w:rPr>
          <w:lang w:val="en-US"/>
        </w:rPr>
        <w:t>1</w:t>
      </w:r>
      <w:r w:rsidRPr="007E4C2B">
        <w:rPr>
          <w:rFonts w:hint="eastAsia"/>
          <w:lang w:val="en-US"/>
        </w:rPr>
        <w:t>）每月排放的总活度不超过</w:t>
      </w:r>
      <w:r w:rsidRPr="007E4C2B">
        <w:rPr>
          <w:lang w:val="en-US"/>
        </w:rPr>
        <w:t>10ALI</w:t>
      </w:r>
      <w:r w:rsidRPr="007E4C2B">
        <w:rPr>
          <w:vertAlign w:val="subscript"/>
          <w:lang w:val="en-US"/>
        </w:rPr>
        <w:t>min</w:t>
      </w:r>
      <w:r w:rsidRPr="007E4C2B">
        <w:rPr>
          <w:rFonts w:hint="eastAsia"/>
          <w:lang w:val="en-US"/>
        </w:rPr>
        <w:t>；</w:t>
      </w:r>
    </w:p>
    <w:p w14:paraId="62C36AD6" w14:textId="77777777" w:rsidR="00E50188" w:rsidRPr="007E4C2B" w:rsidRDefault="00E50188" w:rsidP="00E50188">
      <w:pPr>
        <w:pStyle w:val="afff6"/>
        <w:spacing w:before="163" w:after="163"/>
        <w:rPr>
          <w:lang w:val="en-US"/>
        </w:rPr>
      </w:pPr>
      <w:r w:rsidRPr="007E4C2B">
        <w:rPr>
          <w:lang w:val="en-US"/>
        </w:rPr>
        <w:t>2</w:t>
      </w:r>
      <w:r w:rsidRPr="007E4C2B">
        <w:rPr>
          <w:rFonts w:hint="eastAsia"/>
          <w:lang w:val="en-US"/>
        </w:rPr>
        <w:t>）每次排放的活度不超过</w:t>
      </w:r>
      <w:r w:rsidRPr="007E4C2B">
        <w:rPr>
          <w:lang w:val="en-US"/>
        </w:rPr>
        <w:t>1ALI</w:t>
      </w:r>
      <w:r w:rsidRPr="007E4C2B">
        <w:rPr>
          <w:vertAlign w:val="subscript"/>
          <w:lang w:val="en-US"/>
        </w:rPr>
        <w:t>min</w:t>
      </w:r>
      <w:r w:rsidRPr="007E4C2B">
        <w:rPr>
          <w:rFonts w:hint="eastAsia"/>
          <w:lang w:val="en-US"/>
        </w:rPr>
        <w:t>，并且每次排放后不少于</w:t>
      </w:r>
      <w:r w:rsidRPr="007E4C2B">
        <w:rPr>
          <w:lang w:val="en-US"/>
        </w:rPr>
        <w:t>3</w:t>
      </w:r>
      <w:proofErr w:type="spellStart"/>
      <w:r w:rsidRPr="007E4C2B">
        <w:rPr>
          <w:rFonts w:hint="eastAsia"/>
          <w:lang w:val="en-US"/>
        </w:rPr>
        <w:t>倍排放量的水进行冲洗</w:t>
      </w:r>
      <w:proofErr w:type="spellEnd"/>
      <w:r w:rsidRPr="007E4C2B">
        <w:rPr>
          <w:rFonts w:hint="eastAsia"/>
          <w:lang w:val="en-US"/>
        </w:rPr>
        <w:t>。</w:t>
      </w:r>
    </w:p>
    <w:p w14:paraId="7DE67A04" w14:textId="652608CB" w:rsidR="00E50188" w:rsidRPr="007E4C2B" w:rsidRDefault="00E50188" w:rsidP="00E50188">
      <w:pPr>
        <w:pStyle w:val="afff6"/>
        <w:spacing w:before="163" w:after="163"/>
      </w:pPr>
      <w:proofErr w:type="spellStart"/>
      <w:r w:rsidRPr="007E4C2B">
        <w:rPr>
          <w:rFonts w:hint="eastAsia"/>
        </w:rPr>
        <w:t>根据</w:t>
      </w:r>
      <w:r w:rsidRPr="007E4C2B">
        <w:rPr>
          <w:rFonts w:hint="eastAsia"/>
          <w:lang w:val="en-US"/>
        </w:rPr>
        <w:t>《电离辐射防护与辐射源安全基本标准</w:t>
      </w:r>
      <w:proofErr w:type="spellEnd"/>
      <w:r w:rsidRPr="007E4C2B">
        <w:rPr>
          <w:rFonts w:hint="eastAsia"/>
          <w:lang w:val="en-US"/>
        </w:rPr>
        <w:t>》（</w:t>
      </w:r>
      <w:r w:rsidRPr="007E4C2B">
        <w:rPr>
          <w:lang w:val="en-US"/>
        </w:rPr>
        <w:t>GB18871-2002</w:t>
      </w:r>
      <w:r w:rsidRPr="007E4C2B">
        <w:rPr>
          <w:rFonts w:hint="eastAsia"/>
          <w:lang w:val="en-US"/>
        </w:rPr>
        <w:t>）</w:t>
      </w:r>
      <w:r w:rsidRPr="007E4C2B">
        <w:rPr>
          <w:rFonts w:hint="eastAsia"/>
        </w:rPr>
        <w:t>中的方法，本次评价计算了活化冷却水中主要核素</w:t>
      </w:r>
      <w:r w:rsidRPr="007E4C2B">
        <w:rPr>
          <w:vertAlign w:val="superscript"/>
          <w:lang w:val="pt-BR"/>
        </w:rPr>
        <w:t>3</w:t>
      </w:r>
      <w:r w:rsidRPr="007E4C2B">
        <w:rPr>
          <w:lang w:val="pt-BR"/>
        </w:rPr>
        <w:t>H</w:t>
      </w:r>
      <w:r w:rsidRPr="007E4C2B">
        <w:rPr>
          <w:rFonts w:hint="eastAsia"/>
          <w:lang w:val="pt-BR"/>
        </w:rPr>
        <w:t>和</w:t>
      </w:r>
      <w:r w:rsidRPr="007E4C2B">
        <w:rPr>
          <w:vertAlign w:val="superscript"/>
          <w:lang w:val="pt-BR"/>
        </w:rPr>
        <w:t>7</w:t>
      </w:r>
      <w:r w:rsidRPr="007E4C2B">
        <w:rPr>
          <w:lang w:val="pt-BR"/>
        </w:rPr>
        <w:t>Be</w:t>
      </w:r>
      <w:r w:rsidRPr="007E4C2B">
        <w:rPr>
          <w:rFonts w:hint="eastAsia"/>
        </w:rPr>
        <w:t>的</w:t>
      </w:r>
      <w:r w:rsidRPr="007E4C2B">
        <w:rPr>
          <w:rFonts w:hint="eastAsia"/>
          <w:lang w:val="pt-BR"/>
        </w:rPr>
        <w:t>单次排放限值</w:t>
      </w:r>
      <w:r w:rsidRPr="007E4C2B">
        <w:t>1ALI</w:t>
      </w:r>
      <w:r w:rsidRPr="007E4C2B">
        <w:rPr>
          <w:vertAlign w:val="subscript"/>
        </w:rPr>
        <w:t>min</w:t>
      </w:r>
      <w:r w:rsidRPr="007E4C2B">
        <w:rPr>
          <w:rFonts w:hint="eastAsia"/>
          <w:lang w:val="pt-BR"/>
        </w:rPr>
        <w:t>和单月排放限值</w:t>
      </w:r>
      <w:r w:rsidRPr="007E4C2B">
        <w:t>10ALI</w:t>
      </w:r>
      <w:r w:rsidRPr="007E4C2B">
        <w:rPr>
          <w:vertAlign w:val="subscript"/>
        </w:rPr>
        <w:t>min</w:t>
      </w:r>
      <w:r w:rsidRPr="007E4C2B">
        <w:rPr>
          <w:rFonts w:hint="eastAsia"/>
        </w:rPr>
        <w:t>，列于</w:t>
      </w:r>
      <w:r w:rsidRPr="007E4C2B">
        <w:fldChar w:fldCharType="begin"/>
      </w:r>
      <w:r w:rsidRPr="007E4C2B">
        <w:instrText xml:space="preserve"> REF _Ref55742817 \h  \* MERGEFORMAT </w:instrText>
      </w:r>
      <w:r w:rsidRPr="007E4C2B">
        <w:fldChar w:fldCharType="separate"/>
      </w:r>
      <w:r w:rsidR="00EB322A" w:rsidRPr="007E4C2B">
        <w:rPr>
          <w:rFonts w:hint="eastAsia"/>
        </w:rPr>
        <w:t>表</w:t>
      </w:r>
      <w:r w:rsidR="00EB322A" w:rsidRPr="007E4C2B">
        <w:t xml:space="preserve"> 1</w:t>
      </w:r>
      <w:r w:rsidR="00EB322A" w:rsidRPr="007E4C2B">
        <w:noBreakHyphen/>
        <w:t>3</w:t>
      </w:r>
      <w:r w:rsidRPr="007E4C2B">
        <w:fldChar w:fldCharType="end"/>
      </w:r>
      <w:r w:rsidRPr="007E4C2B">
        <w:rPr>
          <w:rFonts w:hint="eastAsia"/>
        </w:rPr>
        <w:t>。</w:t>
      </w:r>
    </w:p>
    <w:p w14:paraId="0DE3E956" w14:textId="4E6F445D" w:rsidR="00E50188" w:rsidRPr="007E4C2B" w:rsidRDefault="00E50188" w:rsidP="00E50188">
      <w:pPr>
        <w:pStyle w:val="af8"/>
        <w:keepNext/>
        <w:spacing w:before="163" w:after="163"/>
        <w:rPr>
          <w:color w:val="000000"/>
        </w:rPr>
      </w:pPr>
      <w:bookmarkStart w:id="135" w:name="_Ref55742817"/>
      <w:bookmarkStart w:id="136" w:name="_Toc74750878"/>
      <w:bookmarkStart w:id="137" w:name="_Toc94259315"/>
      <w:r w:rsidRPr="007E4C2B">
        <w:rPr>
          <w:rFonts w:hint="eastAsia"/>
          <w:color w:val="000000"/>
        </w:rPr>
        <w:t>表</w:t>
      </w:r>
      <w:r w:rsidRPr="007E4C2B">
        <w:rPr>
          <w:color w:val="000000"/>
        </w:rPr>
        <w:t xml:space="preserve"> </w:t>
      </w:r>
      <w:r w:rsidRPr="007E4C2B">
        <w:rPr>
          <w:color w:val="000000"/>
        </w:rPr>
        <w:fldChar w:fldCharType="begin"/>
      </w:r>
      <w:r w:rsidRPr="007E4C2B">
        <w:rPr>
          <w:color w:val="000000"/>
        </w:rPr>
        <w:instrText xml:space="preserve"> STYLEREF 1 \s </w:instrText>
      </w:r>
      <w:r w:rsidRPr="007E4C2B">
        <w:rPr>
          <w:color w:val="000000"/>
        </w:rPr>
        <w:fldChar w:fldCharType="separate"/>
      </w:r>
      <w:r w:rsidR="00EB322A" w:rsidRPr="007E4C2B">
        <w:rPr>
          <w:noProof/>
          <w:color w:val="000000"/>
        </w:rPr>
        <w:t>1</w:t>
      </w:r>
      <w:r w:rsidRPr="007E4C2B">
        <w:rPr>
          <w:color w:val="000000"/>
        </w:rPr>
        <w:fldChar w:fldCharType="end"/>
      </w:r>
      <w:r w:rsidRPr="007E4C2B">
        <w:rPr>
          <w:color w:val="000000"/>
        </w:rPr>
        <w:noBreakHyphen/>
      </w:r>
      <w:r w:rsidRPr="007E4C2B">
        <w:rPr>
          <w:color w:val="000000"/>
        </w:rPr>
        <w:fldChar w:fldCharType="begin"/>
      </w:r>
      <w:r w:rsidRPr="007E4C2B">
        <w:rPr>
          <w:color w:val="000000"/>
        </w:rPr>
        <w:instrText xml:space="preserve"> SEQ </w:instrText>
      </w:r>
      <w:r w:rsidRPr="007E4C2B">
        <w:rPr>
          <w:color w:val="000000"/>
        </w:rPr>
        <w:instrText>表</w:instrText>
      </w:r>
      <w:r w:rsidRPr="007E4C2B">
        <w:rPr>
          <w:color w:val="000000"/>
        </w:rPr>
        <w:instrText xml:space="preserve"> \* ARABIC \s 1 </w:instrText>
      </w:r>
      <w:r w:rsidRPr="007E4C2B">
        <w:rPr>
          <w:color w:val="000000"/>
        </w:rPr>
        <w:fldChar w:fldCharType="separate"/>
      </w:r>
      <w:r w:rsidR="00EB322A" w:rsidRPr="007E4C2B">
        <w:rPr>
          <w:noProof/>
          <w:color w:val="000000"/>
        </w:rPr>
        <w:t>3</w:t>
      </w:r>
      <w:r w:rsidRPr="007E4C2B">
        <w:rPr>
          <w:color w:val="000000"/>
        </w:rPr>
        <w:fldChar w:fldCharType="end"/>
      </w:r>
      <w:bookmarkEnd w:id="135"/>
      <w:r w:rsidRPr="007E4C2B">
        <w:rPr>
          <w:color w:val="000000"/>
        </w:rPr>
        <w:t xml:space="preserve"> </w:t>
      </w:r>
      <w:r w:rsidR="008529F7" w:rsidRPr="007E4C2B">
        <w:rPr>
          <w:rFonts w:hint="eastAsia"/>
          <w:color w:val="000000"/>
        </w:rPr>
        <w:t>重离子</w:t>
      </w:r>
      <w:r w:rsidRPr="007E4C2B">
        <w:rPr>
          <w:rFonts w:hint="eastAsia"/>
          <w:color w:val="000000"/>
        </w:rPr>
        <w:t>治疗系统产生的放射性废水中相关核素排放限值</w:t>
      </w:r>
      <w:bookmarkEnd w:id="136"/>
      <w:bookmarkEnd w:id="137"/>
    </w:p>
    <w:tbl>
      <w:tblPr>
        <w:tblW w:w="45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6065"/>
      </w:tblGrid>
      <w:tr w:rsidR="00EB322A" w:rsidRPr="007E4C2B" w14:paraId="7A515E6A" w14:textId="77777777" w:rsidTr="00C22189">
        <w:trPr>
          <w:trHeight w:val="195"/>
          <w:jc w:val="center"/>
        </w:trPr>
        <w:tc>
          <w:tcPr>
            <w:tcW w:w="1778" w:type="dxa"/>
            <w:shd w:val="clear" w:color="auto" w:fill="auto"/>
          </w:tcPr>
          <w:p w14:paraId="4BC875EE" w14:textId="77777777" w:rsidR="00EB322A" w:rsidRPr="007E4C2B" w:rsidRDefault="00EB322A" w:rsidP="00EB322A">
            <w:pPr>
              <w:spacing w:beforeLines="0" w:before="0" w:afterLines="0" w:after="0" w:line="360" w:lineRule="exact"/>
              <w:jc w:val="center"/>
              <w:rPr>
                <w:rFonts w:cs="Times New Roman"/>
                <w:bCs/>
                <w:color w:val="000000"/>
                <w:sz w:val="21"/>
                <w:szCs w:val="21"/>
              </w:rPr>
            </w:pPr>
            <w:r w:rsidRPr="007E4C2B">
              <w:rPr>
                <w:rFonts w:cs="Times New Roman" w:hint="eastAsia"/>
                <w:bCs/>
                <w:color w:val="000000"/>
                <w:sz w:val="21"/>
                <w:szCs w:val="21"/>
              </w:rPr>
              <w:t>项目</w:t>
            </w:r>
          </w:p>
        </w:tc>
        <w:tc>
          <w:tcPr>
            <w:tcW w:w="6232" w:type="dxa"/>
          </w:tcPr>
          <w:p w14:paraId="64610D8A" w14:textId="77777777" w:rsidR="00EB322A" w:rsidRPr="007E4C2B" w:rsidRDefault="00EB322A" w:rsidP="00EB322A">
            <w:pPr>
              <w:spacing w:beforeLines="0" w:before="0" w:afterLines="0" w:after="0" w:line="360" w:lineRule="exact"/>
              <w:jc w:val="center"/>
              <w:rPr>
                <w:rFonts w:cs="Times New Roman"/>
                <w:bCs/>
                <w:color w:val="000000"/>
                <w:sz w:val="21"/>
                <w:szCs w:val="21"/>
              </w:rPr>
            </w:pPr>
            <w:r w:rsidRPr="007E4C2B">
              <w:rPr>
                <w:rFonts w:cs="Times New Roman" w:hint="eastAsia"/>
                <w:bCs/>
                <w:color w:val="000000"/>
                <w:sz w:val="21"/>
                <w:szCs w:val="21"/>
              </w:rPr>
              <w:t>排放标准，</w:t>
            </w:r>
            <w:proofErr w:type="spellStart"/>
            <w:r w:rsidRPr="007E4C2B">
              <w:rPr>
                <w:rFonts w:cs="Times New Roman"/>
                <w:bCs/>
                <w:color w:val="000000"/>
                <w:sz w:val="21"/>
                <w:szCs w:val="21"/>
              </w:rPr>
              <w:t>Bq</w:t>
            </w:r>
            <w:proofErr w:type="spellEnd"/>
            <w:r w:rsidRPr="007E4C2B">
              <w:rPr>
                <w:rFonts w:cs="Times New Roman"/>
                <w:bCs/>
                <w:color w:val="000000"/>
                <w:sz w:val="21"/>
                <w:szCs w:val="21"/>
              </w:rPr>
              <w:t>/L</w:t>
            </w:r>
          </w:p>
        </w:tc>
      </w:tr>
      <w:tr w:rsidR="00EB322A" w:rsidRPr="007E4C2B" w14:paraId="7DEB0805" w14:textId="77777777" w:rsidTr="00C22189">
        <w:trPr>
          <w:trHeight w:val="253"/>
          <w:jc w:val="center"/>
        </w:trPr>
        <w:tc>
          <w:tcPr>
            <w:tcW w:w="1778" w:type="dxa"/>
            <w:shd w:val="clear" w:color="auto" w:fill="auto"/>
          </w:tcPr>
          <w:p w14:paraId="1EA00F4E" w14:textId="77777777" w:rsidR="00EB322A" w:rsidRPr="007E4C2B" w:rsidRDefault="00EB322A" w:rsidP="00EB322A">
            <w:pPr>
              <w:spacing w:beforeLines="0" w:before="0" w:afterLines="0" w:after="0" w:line="360" w:lineRule="exact"/>
              <w:jc w:val="center"/>
              <w:rPr>
                <w:rFonts w:cs="Times New Roman"/>
                <w:bCs/>
                <w:color w:val="000000"/>
                <w:sz w:val="21"/>
                <w:szCs w:val="21"/>
              </w:rPr>
            </w:pPr>
            <w:r w:rsidRPr="007E4C2B">
              <w:rPr>
                <w:rFonts w:cs="Times New Roman" w:hint="eastAsia"/>
                <w:bCs/>
                <w:color w:val="000000"/>
                <w:sz w:val="21"/>
                <w:szCs w:val="21"/>
              </w:rPr>
              <w:t>总</w:t>
            </w:r>
            <w:r w:rsidRPr="007E4C2B">
              <w:rPr>
                <w:rFonts w:cs="Times New Roman"/>
                <w:bCs/>
                <w:color w:val="000000"/>
                <w:sz w:val="21"/>
                <w:szCs w:val="21"/>
              </w:rPr>
              <w:t>α</w:t>
            </w:r>
          </w:p>
        </w:tc>
        <w:tc>
          <w:tcPr>
            <w:tcW w:w="6232" w:type="dxa"/>
          </w:tcPr>
          <w:p w14:paraId="7D77F47B" w14:textId="77777777" w:rsidR="00EB322A" w:rsidRPr="007E4C2B" w:rsidRDefault="00EB322A" w:rsidP="00EB322A">
            <w:pPr>
              <w:spacing w:beforeLines="0" w:before="0" w:afterLines="0" w:after="0" w:line="360" w:lineRule="exact"/>
              <w:jc w:val="center"/>
              <w:rPr>
                <w:rFonts w:cs="Times New Roman"/>
                <w:bCs/>
                <w:color w:val="000000"/>
                <w:sz w:val="21"/>
                <w:szCs w:val="21"/>
              </w:rPr>
            </w:pPr>
            <w:r w:rsidRPr="007E4C2B">
              <w:rPr>
                <w:rFonts w:cs="Times New Roman"/>
                <w:bCs/>
                <w:color w:val="000000"/>
                <w:sz w:val="21"/>
                <w:szCs w:val="21"/>
              </w:rPr>
              <w:t>1</w:t>
            </w:r>
          </w:p>
        </w:tc>
      </w:tr>
      <w:tr w:rsidR="00EB322A" w:rsidRPr="007E4C2B" w14:paraId="25F53849" w14:textId="77777777" w:rsidTr="00C22189">
        <w:trPr>
          <w:trHeight w:val="230"/>
          <w:jc w:val="center"/>
        </w:trPr>
        <w:tc>
          <w:tcPr>
            <w:tcW w:w="1778" w:type="dxa"/>
            <w:shd w:val="clear" w:color="auto" w:fill="auto"/>
            <w:vAlign w:val="center"/>
          </w:tcPr>
          <w:p w14:paraId="3C9F930A" w14:textId="77777777" w:rsidR="00EB322A" w:rsidRPr="007E4C2B" w:rsidRDefault="00EB322A" w:rsidP="00EB322A">
            <w:pPr>
              <w:spacing w:beforeLines="0" w:before="0" w:afterLines="0" w:after="0" w:line="360" w:lineRule="exact"/>
              <w:jc w:val="center"/>
              <w:rPr>
                <w:rFonts w:cs="Times New Roman"/>
                <w:bCs/>
                <w:color w:val="000000"/>
                <w:sz w:val="21"/>
                <w:szCs w:val="21"/>
              </w:rPr>
            </w:pPr>
            <w:r w:rsidRPr="007E4C2B">
              <w:rPr>
                <w:rFonts w:cs="Times New Roman" w:hint="eastAsia"/>
                <w:bCs/>
                <w:color w:val="000000"/>
                <w:sz w:val="21"/>
                <w:szCs w:val="21"/>
              </w:rPr>
              <w:t>总</w:t>
            </w:r>
            <w:r w:rsidRPr="007E4C2B">
              <w:rPr>
                <w:rFonts w:cs="Times New Roman"/>
                <w:bCs/>
                <w:color w:val="000000"/>
                <w:sz w:val="21"/>
                <w:szCs w:val="21"/>
              </w:rPr>
              <w:t>β</w:t>
            </w:r>
          </w:p>
        </w:tc>
        <w:tc>
          <w:tcPr>
            <w:tcW w:w="6232" w:type="dxa"/>
          </w:tcPr>
          <w:p w14:paraId="50D8BDC6" w14:textId="77777777" w:rsidR="00EB322A" w:rsidRPr="007E4C2B" w:rsidRDefault="00EB322A" w:rsidP="00EB322A">
            <w:pPr>
              <w:spacing w:beforeLines="0" w:before="0" w:afterLines="0" w:after="0" w:line="360" w:lineRule="exact"/>
              <w:jc w:val="center"/>
              <w:rPr>
                <w:rFonts w:cs="Times New Roman"/>
                <w:bCs/>
                <w:color w:val="000000"/>
                <w:sz w:val="21"/>
                <w:szCs w:val="21"/>
              </w:rPr>
            </w:pPr>
            <w:r w:rsidRPr="007E4C2B">
              <w:rPr>
                <w:rFonts w:cs="Times New Roman"/>
                <w:bCs/>
                <w:color w:val="000000"/>
                <w:sz w:val="21"/>
                <w:szCs w:val="21"/>
              </w:rPr>
              <w:t>10</w:t>
            </w:r>
          </w:p>
        </w:tc>
      </w:tr>
    </w:tbl>
    <w:p w14:paraId="5CA1A334" w14:textId="30195F45" w:rsidR="00E50188" w:rsidRPr="007E4C2B" w:rsidRDefault="00E50188" w:rsidP="00E50188">
      <w:pPr>
        <w:pStyle w:val="afff6"/>
        <w:spacing w:before="163" w:after="163"/>
      </w:pPr>
      <w:r w:rsidRPr="007E4C2B">
        <w:rPr>
          <w:rFonts w:hint="eastAsia"/>
          <w:szCs w:val="21"/>
        </w:rPr>
        <w:t>（</w:t>
      </w:r>
      <w:r w:rsidRPr="007E4C2B">
        <w:rPr>
          <w:szCs w:val="21"/>
        </w:rPr>
        <w:t>2</w:t>
      </w:r>
      <w:r w:rsidRPr="007E4C2B">
        <w:rPr>
          <w:rFonts w:hint="eastAsia"/>
          <w:szCs w:val="21"/>
        </w:rPr>
        <w:t>）</w:t>
      </w:r>
      <w:r w:rsidR="00EB322A" w:rsidRPr="007E4C2B">
        <w:t>山东省地方标准</w:t>
      </w:r>
      <w:r w:rsidR="00EB322A" w:rsidRPr="007E4C2B">
        <w:rPr>
          <w:rFonts w:hint="eastAsia"/>
        </w:rPr>
        <w:t>《</w:t>
      </w:r>
      <w:r w:rsidR="00EB322A" w:rsidRPr="007E4C2B">
        <w:t>流域水污染物综合排放标准</w:t>
      </w:r>
      <w:r w:rsidR="00EB322A" w:rsidRPr="007E4C2B">
        <w:rPr>
          <w:rFonts w:hint="eastAsia"/>
          <w:lang w:eastAsia="zh-CN"/>
        </w:rPr>
        <w:t xml:space="preserve"> </w:t>
      </w:r>
      <w:r w:rsidR="00EB322A" w:rsidRPr="007E4C2B">
        <w:rPr>
          <w:rFonts w:hint="eastAsia"/>
          <w:lang w:eastAsia="zh-CN"/>
        </w:rPr>
        <w:t>第</w:t>
      </w:r>
      <w:r w:rsidR="00EB322A" w:rsidRPr="007E4C2B">
        <w:rPr>
          <w:rFonts w:hint="eastAsia"/>
          <w:lang w:eastAsia="zh-CN"/>
        </w:rPr>
        <w:t>3</w:t>
      </w:r>
      <w:r w:rsidR="00EB322A" w:rsidRPr="007E4C2B">
        <w:rPr>
          <w:rFonts w:hint="eastAsia"/>
          <w:lang w:eastAsia="zh-CN"/>
        </w:rPr>
        <w:t>部分：小清河流域》（</w:t>
      </w:r>
      <w:r w:rsidR="00EB322A" w:rsidRPr="007E4C2B">
        <w:rPr>
          <w:rFonts w:hint="eastAsia"/>
          <w:lang w:eastAsia="zh-CN"/>
        </w:rPr>
        <w:t>D</w:t>
      </w:r>
      <w:r w:rsidR="00EB322A" w:rsidRPr="007E4C2B">
        <w:rPr>
          <w:lang w:eastAsia="zh-CN"/>
        </w:rPr>
        <w:t>B</w:t>
      </w:r>
      <w:r w:rsidR="00EB322A" w:rsidRPr="007E4C2B">
        <w:t>37/3416.3-2018</w:t>
      </w:r>
      <w:r w:rsidR="00EB322A" w:rsidRPr="007E4C2B">
        <w:rPr>
          <w:rFonts w:hint="eastAsia"/>
        </w:rPr>
        <w:t>）</w:t>
      </w:r>
      <w:r w:rsidR="00EB322A" w:rsidRPr="007E4C2B">
        <w:t>第一类污染物中总</w:t>
      </w:r>
      <w:r w:rsidR="00EB322A" w:rsidRPr="007E4C2B">
        <w:t>α</w:t>
      </w:r>
      <w:r w:rsidR="00EB322A" w:rsidRPr="007E4C2B">
        <w:rPr>
          <w:rFonts w:hint="eastAsia"/>
          <w:lang w:eastAsia="zh-CN"/>
        </w:rPr>
        <w:t>、</w:t>
      </w:r>
      <w:r w:rsidR="00EB322A" w:rsidRPr="007E4C2B">
        <w:t>总</w:t>
      </w:r>
      <w:r w:rsidR="00EB322A" w:rsidRPr="007E4C2B">
        <w:t>β</w:t>
      </w:r>
      <w:proofErr w:type="spellStart"/>
      <w:r w:rsidR="00EB322A" w:rsidRPr="007E4C2B">
        <w:t>的最高允许排放浓度标准</w:t>
      </w:r>
      <w:r w:rsidR="00EB322A" w:rsidRPr="007E4C2B">
        <w:rPr>
          <w:rFonts w:hint="eastAsia"/>
        </w:rPr>
        <w:t>要求</w:t>
      </w:r>
      <w:proofErr w:type="spellEnd"/>
      <w:r w:rsidR="00EB322A" w:rsidRPr="007E4C2B">
        <w:rPr>
          <w:rFonts w:hint="eastAsia"/>
          <w:lang w:eastAsia="zh-CN"/>
        </w:rPr>
        <w:t>，</w:t>
      </w:r>
      <w:proofErr w:type="spellStart"/>
      <w:r w:rsidRPr="007E4C2B">
        <w:rPr>
          <w:rFonts w:hint="eastAsia"/>
        </w:rPr>
        <w:t>具体列于</w:t>
      </w:r>
      <w:r w:rsidRPr="007E4C2B">
        <w:fldChar w:fldCharType="begin"/>
      </w:r>
      <w:r w:rsidRPr="007E4C2B">
        <w:instrText xml:space="preserve"> </w:instrText>
      </w:r>
      <w:r w:rsidRPr="007E4C2B">
        <w:rPr>
          <w:rFonts w:hint="eastAsia"/>
        </w:rPr>
        <w:instrText>REF _Ref60155358 \h</w:instrText>
      </w:r>
      <w:r w:rsidRPr="007E4C2B">
        <w:instrText xml:space="preserve"> </w:instrText>
      </w:r>
      <w:r w:rsidR="007E4C2B">
        <w:instrText xml:space="preserve"> \* MERGEFORMAT </w:instrText>
      </w:r>
      <w:r w:rsidRPr="007E4C2B">
        <w:fldChar w:fldCharType="separate"/>
      </w:r>
      <w:r w:rsidR="00EB322A" w:rsidRPr="007E4C2B">
        <w:rPr>
          <w:rFonts w:hint="eastAsia"/>
        </w:rPr>
        <w:t>表</w:t>
      </w:r>
      <w:proofErr w:type="spellEnd"/>
      <w:r w:rsidR="00EB322A" w:rsidRPr="007E4C2B">
        <w:t xml:space="preserve"> </w:t>
      </w:r>
      <w:r w:rsidR="00EB322A" w:rsidRPr="007E4C2B">
        <w:rPr>
          <w:noProof/>
        </w:rPr>
        <w:t>1</w:t>
      </w:r>
      <w:r w:rsidR="00EB322A" w:rsidRPr="007E4C2B">
        <w:noBreakHyphen/>
      </w:r>
      <w:r w:rsidR="00EB322A" w:rsidRPr="007E4C2B">
        <w:rPr>
          <w:noProof/>
        </w:rPr>
        <w:t>4</w:t>
      </w:r>
      <w:r w:rsidRPr="007E4C2B">
        <w:fldChar w:fldCharType="end"/>
      </w:r>
      <w:r w:rsidRPr="007E4C2B">
        <w:rPr>
          <w:rFonts w:hint="eastAsia"/>
        </w:rPr>
        <w:t>。</w:t>
      </w:r>
    </w:p>
    <w:p w14:paraId="3FFEDAE8" w14:textId="4E69BF13" w:rsidR="00E50188" w:rsidRPr="007E4C2B" w:rsidRDefault="00E50188" w:rsidP="00E50188">
      <w:pPr>
        <w:pStyle w:val="af8"/>
        <w:keepNext/>
        <w:spacing w:before="163" w:after="163"/>
        <w:rPr>
          <w:color w:val="000000"/>
        </w:rPr>
      </w:pPr>
      <w:bookmarkStart w:id="138" w:name="_Ref60155358"/>
      <w:bookmarkStart w:id="139" w:name="_Toc74750879"/>
      <w:bookmarkStart w:id="140" w:name="_Toc94259316"/>
      <w:r w:rsidRPr="007E4C2B">
        <w:rPr>
          <w:rFonts w:hint="eastAsia"/>
          <w:color w:val="000000"/>
        </w:rPr>
        <w:t>表</w:t>
      </w:r>
      <w:r w:rsidRPr="007E4C2B">
        <w:rPr>
          <w:color w:val="000000"/>
        </w:rPr>
        <w:t xml:space="preserve"> </w:t>
      </w:r>
      <w:r w:rsidRPr="007E4C2B">
        <w:rPr>
          <w:color w:val="000000"/>
        </w:rPr>
        <w:fldChar w:fldCharType="begin"/>
      </w:r>
      <w:r w:rsidRPr="007E4C2B">
        <w:rPr>
          <w:color w:val="000000"/>
        </w:rPr>
        <w:instrText xml:space="preserve"> STYLEREF 1 \s </w:instrText>
      </w:r>
      <w:r w:rsidRPr="007E4C2B">
        <w:rPr>
          <w:color w:val="000000"/>
        </w:rPr>
        <w:fldChar w:fldCharType="separate"/>
      </w:r>
      <w:r w:rsidR="00EB322A" w:rsidRPr="007E4C2B">
        <w:rPr>
          <w:noProof/>
          <w:color w:val="000000"/>
        </w:rPr>
        <w:t>1</w:t>
      </w:r>
      <w:r w:rsidRPr="007E4C2B">
        <w:rPr>
          <w:color w:val="000000"/>
        </w:rPr>
        <w:fldChar w:fldCharType="end"/>
      </w:r>
      <w:r w:rsidRPr="007E4C2B">
        <w:rPr>
          <w:color w:val="000000"/>
        </w:rPr>
        <w:noBreakHyphen/>
      </w:r>
      <w:r w:rsidRPr="007E4C2B">
        <w:rPr>
          <w:color w:val="000000"/>
        </w:rPr>
        <w:fldChar w:fldCharType="begin"/>
      </w:r>
      <w:r w:rsidRPr="007E4C2B">
        <w:rPr>
          <w:color w:val="000000"/>
        </w:rPr>
        <w:instrText xml:space="preserve"> SEQ </w:instrText>
      </w:r>
      <w:r w:rsidRPr="007E4C2B">
        <w:rPr>
          <w:color w:val="000000"/>
        </w:rPr>
        <w:instrText>表</w:instrText>
      </w:r>
      <w:r w:rsidRPr="007E4C2B">
        <w:rPr>
          <w:color w:val="000000"/>
        </w:rPr>
        <w:instrText xml:space="preserve"> \* ARABIC \s 1 </w:instrText>
      </w:r>
      <w:r w:rsidRPr="007E4C2B">
        <w:rPr>
          <w:color w:val="000000"/>
        </w:rPr>
        <w:fldChar w:fldCharType="separate"/>
      </w:r>
      <w:r w:rsidR="00EB322A" w:rsidRPr="007E4C2B">
        <w:rPr>
          <w:noProof/>
          <w:color w:val="000000"/>
        </w:rPr>
        <w:t>4</w:t>
      </w:r>
      <w:r w:rsidRPr="007E4C2B">
        <w:rPr>
          <w:color w:val="000000"/>
        </w:rPr>
        <w:fldChar w:fldCharType="end"/>
      </w:r>
      <w:bookmarkEnd w:id="138"/>
      <w:r w:rsidRPr="007E4C2B">
        <w:rPr>
          <w:color w:val="000000"/>
        </w:rPr>
        <w:t xml:space="preserve"> </w:t>
      </w:r>
      <w:bookmarkEnd w:id="139"/>
      <w:bookmarkEnd w:id="140"/>
      <w:r w:rsidR="00EB322A" w:rsidRPr="007E4C2B">
        <w:t>《流域水污染物综合排放标准</w:t>
      </w:r>
      <w:r w:rsidR="00EB322A" w:rsidRPr="007E4C2B">
        <w:t xml:space="preserve"> </w:t>
      </w:r>
      <w:r w:rsidR="00EB322A" w:rsidRPr="007E4C2B">
        <w:t>第</w:t>
      </w:r>
      <w:r w:rsidR="00EB322A" w:rsidRPr="007E4C2B">
        <w:t>3</w:t>
      </w:r>
      <w:r w:rsidR="00EB322A" w:rsidRPr="007E4C2B">
        <w:t>部分：小清河流域》中的排放标准要求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7"/>
        <w:gridCol w:w="3569"/>
      </w:tblGrid>
      <w:tr w:rsidR="00EB322A" w:rsidRPr="007E4C2B" w14:paraId="69853016" w14:textId="77777777" w:rsidTr="00C22189">
        <w:trPr>
          <w:trHeight w:val="256"/>
          <w:jc w:val="center"/>
        </w:trPr>
        <w:tc>
          <w:tcPr>
            <w:tcW w:w="3567" w:type="dxa"/>
            <w:vAlign w:val="center"/>
          </w:tcPr>
          <w:p w14:paraId="2AD0C405" w14:textId="77777777" w:rsidR="00EB322A" w:rsidRPr="007E4C2B" w:rsidRDefault="00EB322A" w:rsidP="00EB322A">
            <w:pPr>
              <w:spacing w:beforeLines="0" w:before="0" w:afterLines="0" w:after="0" w:line="240" w:lineRule="auto"/>
              <w:jc w:val="center"/>
              <w:rPr>
                <w:rFonts w:cs="Times New Roman"/>
                <w:sz w:val="21"/>
                <w:szCs w:val="24"/>
              </w:rPr>
            </w:pPr>
            <w:r w:rsidRPr="007E4C2B">
              <w:rPr>
                <w:rFonts w:cs="Times New Roman"/>
                <w:sz w:val="21"/>
                <w:szCs w:val="24"/>
              </w:rPr>
              <w:t>污染物</w:t>
            </w:r>
          </w:p>
        </w:tc>
        <w:tc>
          <w:tcPr>
            <w:tcW w:w="3569" w:type="dxa"/>
            <w:vAlign w:val="center"/>
          </w:tcPr>
          <w:p w14:paraId="25FCACFD" w14:textId="77777777" w:rsidR="00EB322A" w:rsidRPr="007E4C2B" w:rsidRDefault="00EB322A" w:rsidP="00EB322A">
            <w:pPr>
              <w:spacing w:beforeLines="0" w:before="0" w:afterLines="0" w:after="0" w:line="240" w:lineRule="auto"/>
              <w:jc w:val="center"/>
              <w:rPr>
                <w:rFonts w:cs="Times New Roman"/>
                <w:sz w:val="21"/>
                <w:szCs w:val="24"/>
              </w:rPr>
            </w:pPr>
            <w:r w:rsidRPr="007E4C2B">
              <w:rPr>
                <w:rFonts w:cs="Times New Roman"/>
                <w:sz w:val="21"/>
                <w:szCs w:val="24"/>
              </w:rPr>
              <w:t>最高允许排放浓度，</w:t>
            </w:r>
            <w:proofErr w:type="spellStart"/>
            <w:r w:rsidRPr="007E4C2B">
              <w:rPr>
                <w:rFonts w:cs="Times New Roman"/>
                <w:sz w:val="21"/>
                <w:szCs w:val="24"/>
              </w:rPr>
              <w:t>Bq</w:t>
            </w:r>
            <w:proofErr w:type="spellEnd"/>
            <w:r w:rsidRPr="007E4C2B">
              <w:rPr>
                <w:rFonts w:cs="Times New Roman"/>
                <w:sz w:val="21"/>
                <w:szCs w:val="24"/>
              </w:rPr>
              <w:t>/L</w:t>
            </w:r>
          </w:p>
        </w:tc>
      </w:tr>
      <w:tr w:rsidR="00EB322A" w:rsidRPr="007E4C2B" w14:paraId="5987FFF9" w14:textId="77777777" w:rsidTr="00C22189">
        <w:trPr>
          <w:trHeight w:val="256"/>
          <w:jc w:val="center"/>
        </w:trPr>
        <w:tc>
          <w:tcPr>
            <w:tcW w:w="3567" w:type="dxa"/>
            <w:vAlign w:val="center"/>
          </w:tcPr>
          <w:p w14:paraId="3592B574" w14:textId="77777777" w:rsidR="00EB322A" w:rsidRPr="007E4C2B" w:rsidRDefault="00EB322A" w:rsidP="00EB322A">
            <w:pPr>
              <w:spacing w:beforeLines="0" w:before="0" w:afterLines="0" w:after="0" w:line="240" w:lineRule="auto"/>
              <w:jc w:val="center"/>
              <w:rPr>
                <w:rFonts w:cs="Times New Roman"/>
                <w:sz w:val="21"/>
                <w:szCs w:val="24"/>
              </w:rPr>
            </w:pPr>
            <w:r w:rsidRPr="007E4C2B">
              <w:rPr>
                <w:rFonts w:cs="Times New Roman"/>
                <w:sz w:val="21"/>
                <w:szCs w:val="24"/>
              </w:rPr>
              <w:t>总</w:t>
            </w:r>
            <w:r w:rsidRPr="007E4C2B">
              <w:rPr>
                <w:rFonts w:cs="Times New Roman"/>
                <w:sz w:val="21"/>
                <w:szCs w:val="24"/>
              </w:rPr>
              <w:t>α</w:t>
            </w:r>
          </w:p>
        </w:tc>
        <w:tc>
          <w:tcPr>
            <w:tcW w:w="3569" w:type="dxa"/>
            <w:vAlign w:val="center"/>
          </w:tcPr>
          <w:p w14:paraId="5847E779" w14:textId="77777777" w:rsidR="00EB322A" w:rsidRPr="007E4C2B" w:rsidRDefault="00EB322A" w:rsidP="00EB322A">
            <w:pPr>
              <w:spacing w:beforeLines="0" w:before="0" w:afterLines="0" w:after="0" w:line="240" w:lineRule="auto"/>
              <w:jc w:val="center"/>
              <w:rPr>
                <w:rFonts w:cs="Times New Roman"/>
                <w:sz w:val="21"/>
                <w:szCs w:val="24"/>
              </w:rPr>
            </w:pPr>
            <w:r w:rsidRPr="007E4C2B">
              <w:rPr>
                <w:rFonts w:cs="Times New Roman" w:hint="eastAsia"/>
                <w:sz w:val="21"/>
                <w:szCs w:val="24"/>
              </w:rPr>
              <w:t>1</w:t>
            </w:r>
          </w:p>
        </w:tc>
      </w:tr>
      <w:tr w:rsidR="00EB322A" w:rsidRPr="007E4C2B" w14:paraId="607161B6" w14:textId="77777777" w:rsidTr="00C22189">
        <w:trPr>
          <w:trHeight w:val="256"/>
          <w:jc w:val="center"/>
        </w:trPr>
        <w:tc>
          <w:tcPr>
            <w:tcW w:w="3567" w:type="dxa"/>
            <w:vAlign w:val="center"/>
          </w:tcPr>
          <w:p w14:paraId="5173C654" w14:textId="77777777" w:rsidR="00EB322A" w:rsidRPr="007E4C2B" w:rsidRDefault="00EB322A" w:rsidP="00EB322A">
            <w:pPr>
              <w:spacing w:beforeLines="0" w:before="0" w:afterLines="0" w:after="0" w:line="240" w:lineRule="auto"/>
              <w:jc w:val="center"/>
              <w:rPr>
                <w:rFonts w:cs="Times New Roman"/>
                <w:sz w:val="21"/>
                <w:szCs w:val="24"/>
              </w:rPr>
            </w:pPr>
            <w:r w:rsidRPr="007E4C2B">
              <w:rPr>
                <w:rFonts w:cs="Times New Roman"/>
                <w:sz w:val="21"/>
                <w:szCs w:val="24"/>
              </w:rPr>
              <w:t>总</w:t>
            </w:r>
            <w:r w:rsidRPr="007E4C2B">
              <w:rPr>
                <w:rFonts w:cs="Times New Roman"/>
                <w:sz w:val="21"/>
                <w:szCs w:val="24"/>
              </w:rPr>
              <w:t>β</w:t>
            </w:r>
          </w:p>
        </w:tc>
        <w:tc>
          <w:tcPr>
            <w:tcW w:w="3569" w:type="dxa"/>
            <w:vAlign w:val="center"/>
          </w:tcPr>
          <w:p w14:paraId="618C5A4F" w14:textId="77777777" w:rsidR="00EB322A" w:rsidRPr="007E4C2B" w:rsidRDefault="00EB322A" w:rsidP="00EB322A">
            <w:pPr>
              <w:spacing w:beforeLines="0" w:before="0" w:afterLines="0" w:after="0" w:line="240" w:lineRule="auto"/>
              <w:jc w:val="center"/>
              <w:rPr>
                <w:rFonts w:cs="Times New Roman"/>
                <w:sz w:val="21"/>
                <w:szCs w:val="24"/>
              </w:rPr>
            </w:pPr>
            <w:r w:rsidRPr="007E4C2B">
              <w:rPr>
                <w:rFonts w:cs="Times New Roman"/>
                <w:sz w:val="21"/>
                <w:szCs w:val="24"/>
              </w:rPr>
              <w:t>10</w:t>
            </w:r>
          </w:p>
        </w:tc>
      </w:tr>
    </w:tbl>
    <w:p w14:paraId="6DB6CD2B" w14:textId="1B00E489" w:rsidR="00E50188" w:rsidRPr="007E4C2B" w:rsidRDefault="00EB322A" w:rsidP="00EB322A">
      <w:pPr>
        <w:pStyle w:val="4"/>
        <w:ind w:right="240"/>
        <w:rPr>
          <w:lang w:eastAsia="zh-CN"/>
        </w:rPr>
      </w:pPr>
      <w:r w:rsidRPr="007E4C2B">
        <w:rPr>
          <w:rFonts w:hint="eastAsia"/>
          <w:lang w:eastAsia="zh-CN"/>
        </w:rPr>
        <w:lastRenderedPageBreak/>
        <w:t>1.7.2.2 PET-MR-</w:t>
      </w:r>
      <w:proofErr w:type="spellStart"/>
      <w:r w:rsidRPr="007E4C2B">
        <w:rPr>
          <w:rFonts w:hint="eastAsia"/>
          <w:lang w:eastAsia="zh-CN"/>
        </w:rPr>
        <w:t>直加</w:t>
      </w:r>
      <w:proofErr w:type="spellEnd"/>
    </w:p>
    <w:p w14:paraId="79C34683" w14:textId="06240B4F" w:rsidR="003F515A" w:rsidRPr="007E4C2B" w:rsidRDefault="003F515A" w:rsidP="00A55DB8">
      <w:pPr>
        <w:pStyle w:val="afff6"/>
        <w:spacing w:before="163" w:after="163"/>
      </w:pPr>
      <w:r w:rsidRPr="007E4C2B">
        <w:rPr>
          <w:rFonts w:hint="eastAsia"/>
          <w:lang w:eastAsia="zh-CN"/>
        </w:rPr>
        <w:t>PET-MR-</w:t>
      </w:r>
      <w:proofErr w:type="spellStart"/>
      <w:proofErr w:type="gramStart"/>
      <w:r w:rsidRPr="007E4C2B">
        <w:rPr>
          <w:rFonts w:hint="eastAsia"/>
          <w:lang w:eastAsia="zh-CN"/>
        </w:rPr>
        <w:t>直加使用</w:t>
      </w:r>
      <w:proofErr w:type="gramEnd"/>
      <w:r w:rsidRPr="007E4C2B">
        <w:rPr>
          <w:rFonts w:hint="eastAsia"/>
          <w:lang w:eastAsia="zh-CN"/>
        </w:rPr>
        <w:t>非密封放射性物质期间产生的少量放射性废液的管理和排放执行</w:t>
      </w:r>
      <w:proofErr w:type="spellEnd"/>
      <w:r w:rsidRPr="007E4C2B">
        <w:rPr>
          <w:rFonts w:hint="eastAsia"/>
          <w:snapToGrid w:val="0"/>
          <w:kern w:val="24"/>
        </w:rPr>
        <w:t>《</w:t>
      </w:r>
      <w:proofErr w:type="spellStart"/>
      <w:r w:rsidRPr="007E4C2B">
        <w:rPr>
          <w:rFonts w:hint="eastAsia"/>
          <w:snapToGrid w:val="0"/>
          <w:kern w:val="24"/>
        </w:rPr>
        <w:t>核医学辐射防护与安全要求</w:t>
      </w:r>
      <w:proofErr w:type="spellEnd"/>
      <w:r w:rsidRPr="007E4C2B">
        <w:rPr>
          <w:rFonts w:hint="eastAsia"/>
          <w:snapToGrid w:val="0"/>
          <w:kern w:val="24"/>
        </w:rPr>
        <w:t>》（</w:t>
      </w:r>
      <w:r w:rsidRPr="007E4C2B">
        <w:rPr>
          <w:snapToGrid w:val="0"/>
          <w:kern w:val="24"/>
        </w:rPr>
        <w:t>HJ1188-2021</w:t>
      </w:r>
      <w:r w:rsidRPr="007E4C2B">
        <w:rPr>
          <w:rFonts w:hint="eastAsia"/>
          <w:snapToGrid w:val="0"/>
          <w:kern w:val="24"/>
        </w:rPr>
        <w:t>）</w:t>
      </w:r>
      <w:r w:rsidRPr="007E4C2B">
        <w:rPr>
          <w:rFonts w:hint="eastAsia"/>
          <w:snapToGrid w:val="0"/>
          <w:kern w:val="24"/>
          <w:lang w:eastAsia="zh-CN"/>
        </w:rPr>
        <w:t>中的相关</w:t>
      </w:r>
      <w:proofErr w:type="spellStart"/>
      <w:r w:rsidRPr="007E4C2B">
        <w:rPr>
          <w:rFonts w:hint="eastAsia"/>
          <w:snapToGrid w:val="0"/>
          <w:kern w:val="24"/>
        </w:rPr>
        <w:t>规定</w:t>
      </w:r>
      <w:proofErr w:type="spellEnd"/>
      <w:r w:rsidRPr="007E4C2B">
        <w:rPr>
          <w:rFonts w:hint="eastAsia"/>
          <w:snapToGrid w:val="0"/>
          <w:kern w:val="24"/>
        </w:rPr>
        <w:t>：</w:t>
      </w:r>
    </w:p>
    <w:p w14:paraId="5374F9C3" w14:textId="43CFF387" w:rsidR="003F515A" w:rsidRPr="007E4C2B" w:rsidRDefault="003F515A" w:rsidP="003F515A">
      <w:pPr>
        <w:topLinePunct/>
        <w:snapToGrid w:val="0"/>
        <w:spacing w:before="163" w:after="163" w:line="440" w:lineRule="atLeast"/>
        <w:ind w:firstLineChars="200" w:firstLine="480"/>
      </w:pPr>
      <w:r w:rsidRPr="007E4C2B">
        <w:rPr>
          <w:rFonts w:hint="eastAsia"/>
        </w:rPr>
        <w:t>（</w:t>
      </w:r>
      <w:r w:rsidRPr="007E4C2B">
        <w:rPr>
          <w:rFonts w:hint="eastAsia"/>
        </w:rPr>
        <w:t>1</w:t>
      </w:r>
      <w:r w:rsidRPr="007E4C2B">
        <w:rPr>
          <w:rFonts w:hint="eastAsia"/>
        </w:rPr>
        <w:t>）对于槽式衰变池贮存方式：</w:t>
      </w:r>
    </w:p>
    <w:p w14:paraId="499E9684" w14:textId="77777777" w:rsidR="003F515A" w:rsidRPr="007E4C2B" w:rsidRDefault="003F515A" w:rsidP="003F515A">
      <w:pPr>
        <w:topLinePunct/>
        <w:snapToGrid w:val="0"/>
        <w:spacing w:before="163" w:after="163" w:line="440" w:lineRule="atLeast"/>
        <w:ind w:firstLineChars="200" w:firstLine="480"/>
      </w:pPr>
      <w:r w:rsidRPr="007E4C2B">
        <w:t>a</w:t>
      </w:r>
      <w:r w:rsidRPr="007E4C2B">
        <w:rPr>
          <w:rFonts w:hint="eastAsia"/>
        </w:rPr>
        <w:t>）所含核素半衰期小于</w:t>
      </w:r>
      <w:r w:rsidRPr="007E4C2B">
        <w:t>24</w:t>
      </w:r>
      <w:r w:rsidRPr="007E4C2B">
        <w:rPr>
          <w:rFonts w:hint="eastAsia"/>
        </w:rPr>
        <w:t>小时的放射性废液暂存时间超过</w:t>
      </w:r>
      <w:r w:rsidRPr="007E4C2B">
        <w:t>30</w:t>
      </w:r>
      <w:r w:rsidRPr="007E4C2B">
        <w:rPr>
          <w:rFonts w:hint="eastAsia"/>
        </w:rPr>
        <w:t>天后可直接解控排放；</w:t>
      </w:r>
    </w:p>
    <w:p w14:paraId="64011646" w14:textId="47C9AE86" w:rsidR="003F515A" w:rsidRPr="007E4C2B" w:rsidRDefault="003F515A" w:rsidP="003F515A">
      <w:pPr>
        <w:topLinePunct/>
        <w:snapToGrid w:val="0"/>
        <w:spacing w:before="163" w:after="163" w:line="440" w:lineRule="atLeast"/>
        <w:ind w:firstLineChars="200" w:firstLine="480"/>
      </w:pPr>
      <w:r w:rsidRPr="007E4C2B">
        <w:t>b</w:t>
      </w:r>
      <w:r w:rsidRPr="007E4C2B">
        <w:rPr>
          <w:rFonts w:hint="eastAsia"/>
        </w:rPr>
        <w:t>）所含核素半衰期大于</w:t>
      </w:r>
      <w:r w:rsidRPr="007E4C2B">
        <w:t>24</w:t>
      </w:r>
      <w:r w:rsidRPr="007E4C2B">
        <w:rPr>
          <w:rFonts w:hint="eastAsia"/>
        </w:rPr>
        <w:t>小时的放射性废液暂存时间超过</w:t>
      </w:r>
      <w:r w:rsidRPr="007E4C2B">
        <w:t>10</w:t>
      </w:r>
      <w:r w:rsidRPr="007E4C2B">
        <w:rPr>
          <w:rFonts w:hint="eastAsia"/>
        </w:rPr>
        <w:t>倍最长半衰期，监测结果经审管部门认可后，按照</w:t>
      </w:r>
      <w:r w:rsidRPr="007E4C2B">
        <w:t>GB 18871</w:t>
      </w:r>
      <w:r w:rsidRPr="007E4C2B">
        <w:rPr>
          <w:rFonts w:hint="eastAsia"/>
        </w:rPr>
        <w:t>中</w:t>
      </w:r>
      <w:r w:rsidRPr="007E4C2B">
        <w:t>8.6.2</w:t>
      </w:r>
      <w:r w:rsidRPr="007E4C2B">
        <w:rPr>
          <w:rFonts w:hint="eastAsia"/>
        </w:rPr>
        <w:t>规定方式进行排放。放射性</w:t>
      </w:r>
      <w:proofErr w:type="gramStart"/>
      <w:r w:rsidRPr="007E4C2B">
        <w:rPr>
          <w:rFonts w:hint="eastAsia"/>
        </w:rPr>
        <w:t>废液总</w:t>
      </w:r>
      <w:proofErr w:type="gramEnd"/>
      <w:r w:rsidRPr="007E4C2B">
        <w:rPr>
          <w:rFonts w:hint="eastAsia"/>
        </w:rPr>
        <w:t>排放口总</w:t>
      </w:r>
      <w:r w:rsidRPr="007E4C2B">
        <w:t>α</w:t>
      </w:r>
      <w:r w:rsidRPr="007E4C2B">
        <w:rPr>
          <w:rFonts w:hint="eastAsia"/>
        </w:rPr>
        <w:t>不大于</w:t>
      </w:r>
      <w:r w:rsidRPr="007E4C2B">
        <w:t>1Bq/L</w:t>
      </w:r>
      <w:r w:rsidRPr="007E4C2B">
        <w:rPr>
          <w:rFonts w:hint="eastAsia"/>
        </w:rPr>
        <w:t>、总</w:t>
      </w:r>
      <w:r w:rsidRPr="007E4C2B">
        <w:t>β</w:t>
      </w:r>
      <w:r w:rsidRPr="007E4C2B">
        <w:rPr>
          <w:rFonts w:hint="eastAsia"/>
        </w:rPr>
        <w:t>不大于</w:t>
      </w:r>
      <w:r w:rsidRPr="007E4C2B">
        <w:t>10Bq/L</w:t>
      </w:r>
      <w:r w:rsidRPr="007E4C2B">
        <w:rPr>
          <w:rFonts w:hint="eastAsia"/>
        </w:rPr>
        <w:t>。</w:t>
      </w:r>
    </w:p>
    <w:p w14:paraId="18C070D8" w14:textId="0494337C" w:rsidR="003F515A" w:rsidRPr="007E4C2B" w:rsidRDefault="003F515A" w:rsidP="003F515A">
      <w:pPr>
        <w:topLinePunct/>
        <w:snapToGrid w:val="0"/>
        <w:spacing w:before="163" w:after="163" w:line="440" w:lineRule="atLeast"/>
        <w:ind w:firstLineChars="200" w:firstLine="480"/>
      </w:pPr>
      <w:r w:rsidRPr="007E4C2B">
        <w:rPr>
          <w:rFonts w:hint="eastAsia"/>
        </w:rPr>
        <w:t>（</w:t>
      </w:r>
      <w:r w:rsidRPr="007E4C2B">
        <w:rPr>
          <w:rFonts w:hint="eastAsia"/>
        </w:rPr>
        <w:t>2</w:t>
      </w:r>
      <w:r w:rsidRPr="007E4C2B">
        <w:rPr>
          <w:rFonts w:hint="eastAsia"/>
        </w:rPr>
        <w:t>）放射性废液的暂存和处理应安排专人负责，并建立废物暂存和处理台账，详细记录放射性废液所含的核素名称、体积、废液产生起始日期、责任人员、排放时间、监测结果等信息。</w:t>
      </w:r>
    </w:p>
    <w:p w14:paraId="0E7AEB87" w14:textId="28CE7286" w:rsidR="003F515A" w:rsidRPr="007E4C2B" w:rsidRDefault="003F515A" w:rsidP="003F515A">
      <w:pPr>
        <w:pStyle w:val="3"/>
        <w:rPr>
          <w:lang w:eastAsia="zh-CN"/>
        </w:rPr>
      </w:pPr>
      <w:bookmarkStart w:id="141" w:name="_Toc181875800"/>
      <w:r w:rsidRPr="007E4C2B">
        <w:rPr>
          <w:rFonts w:hint="eastAsia"/>
          <w:lang w:eastAsia="zh-CN"/>
        </w:rPr>
        <w:t xml:space="preserve">1.7.3 </w:t>
      </w:r>
      <w:r w:rsidRPr="007E4C2B">
        <w:rPr>
          <w:rFonts w:hint="eastAsia"/>
          <w:lang w:eastAsia="zh-CN"/>
        </w:rPr>
        <w:t>放射性固体废物管理</w:t>
      </w:r>
      <w:bookmarkEnd w:id="141"/>
    </w:p>
    <w:p w14:paraId="38200DDA" w14:textId="7A2B54A5" w:rsidR="003F515A" w:rsidRPr="007E4C2B" w:rsidRDefault="003F515A" w:rsidP="003F515A">
      <w:pPr>
        <w:pStyle w:val="4"/>
        <w:ind w:right="240"/>
        <w:rPr>
          <w:lang w:eastAsia="zh-CN"/>
        </w:rPr>
      </w:pPr>
      <w:r w:rsidRPr="007E4C2B">
        <w:rPr>
          <w:rFonts w:hint="eastAsia"/>
          <w:lang w:eastAsia="zh-CN"/>
        </w:rPr>
        <w:t xml:space="preserve">1.7.3.1 </w:t>
      </w:r>
      <w:r w:rsidRPr="007E4C2B">
        <w:rPr>
          <w:rFonts w:hint="eastAsia"/>
          <w:lang w:eastAsia="zh-CN"/>
        </w:rPr>
        <w:t>重离子治疗系统、</w:t>
      </w:r>
      <w:r w:rsidRPr="007E4C2B">
        <w:rPr>
          <w:rFonts w:hint="eastAsia"/>
          <w:lang w:eastAsia="zh-CN"/>
        </w:rPr>
        <w:t>BNCT</w:t>
      </w:r>
    </w:p>
    <w:p w14:paraId="28606123" w14:textId="04D11C8B" w:rsidR="003F515A" w:rsidRPr="007E4C2B" w:rsidRDefault="003F515A" w:rsidP="003F515A">
      <w:pPr>
        <w:pStyle w:val="afff6"/>
        <w:spacing w:before="163" w:after="163"/>
      </w:pPr>
      <w:r w:rsidRPr="007E4C2B">
        <w:rPr>
          <w:rFonts w:hint="eastAsia"/>
          <w:lang w:eastAsia="zh-CN"/>
        </w:rPr>
        <w:t>重离子治疗系统和</w:t>
      </w:r>
      <w:proofErr w:type="spellStart"/>
      <w:r w:rsidRPr="007E4C2B">
        <w:rPr>
          <w:rFonts w:hint="eastAsia"/>
          <w:lang w:eastAsia="zh-CN"/>
        </w:rPr>
        <w:t>BNCT</w:t>
      </w:r>
      <w:r w:rsidRPr="007E4C2B">
        <w:rPr>
          <w:rFonts w:hint="eastAsia"/>
        </w:rPr>
        <w:t>运行期间可能产生的放射性固体废物主要为</w:t>
      </w:r>
      <w:r w:rsidR="008F68DB" w:rsidRPr="007E4C2B">
        <w:rPr>
          <w:rFonts w:hint="eastAsia"/>
          <w:lang w:eastAsia="zh-CN"/>
        </w:rPr>
        <w:t>因维修、维护等原因更换下来的</w:t>
      </w:r>
      <w:r w:rsidRPr="007E4C2B">
        <w:rPr>
          <w:rFonts w:hint="eastAsia"/>
          <w:szCs w:val="21"/>
        </w:rPr>
        <w:t>活化部件</w:t>
      </w:r>
      <w:proofErr w:type="spellEnd"/>
      <w:r w:rsidR="008F68DB" w:rsidRPr="007E4C2B">
        <w:rPr>
          <w:rFonts w:hint="eastAsia"/>
          <w:szCs w:val="21"/>
          <w:lang w:eastAsia="zh-CN"/>
        </w:rPr>
        <w:t>，</w:t>
      </w:r>
      <w:proofErr w:type="spellStart"/>
      <w:r w:rsidRPr="007E4C2B">
        <w:rPr>
          <w:rFonts w:hint="eastAsia"/>
          <w:szCs w:val="21"/>
        </w:rPr>
        <w:t>放射性固体废物经监测后低于</w:t>
      </w:r>
      <w:proofErr w:type="gramStart"/>
      <w:r w:rsidR="00856513" w:rsidRPr="007E4C2B">
        <w:rPr>
          <w:rFonts w:hint="eastAsia"/>
          <w:szCs w:val="21"/>
          <w:lang w:eastAsia="zh-CN"/>
        </w:rPr>
        <w:t>清洁解</w:t>
      </w:r>
      <w:proofErr w:type="gramEnd"/>
      <w:r w:rsidR="00856513" w:rsidRPr="007E4C2B">
        <w:rPr>
          <w:rFonts w:hint="eastAsia"/>
          <w:szCs w:val="21"/>
          <w:lang w:eastAsia="zh-CN"/>
        </w:rPr>
        <w:t>控</w:t>
      </w:r>
      <w:r w:rsidRPr="007E4C2B">
        <w:rPr>
          <w:rFonts w:hint="eastAsia"/>
          <w:szCs w:val="21"/>
        </w:rPr>
        <w:t>水平的方可作为一般固体废物处理</w:t>
      </w:r>
      <w:proofErr w:type="spellEnd"/>
      <w:r w:rsidRPr="007E4C2B">
        <w:rPr>
          <w:rFonts w:hint="eastAsia"/>
          <w:szCs w:val="21"/>
        </w:rPr>
        <w:t>。</w:t>
      </w:r>
    </w:p>
    <w:p w14:paraId="147B4C7E" w14:textId="67F4DDAC" w:rsidR="003F515A" w:rsidRPr="007E4C2B" w:rsidRDefault="003F515A" w:rsidP="003F515A">
      <w:pPr>
        <w:pStyle w:val="afff6"/>
        <w:spacing w:before="163" w:after="163"/>
      </w:pPr>
      <w:proofErr w:type="spellStart"/>
      <w:r w:rsidRPr="007E4C2B">
        <w:rPr>
          <w:rFonts w:hint="eastAsia"/>
        </w:rPr>
        <w:t>放射性固体废物</w:t>
      </w:r>
      <w:r w:rsidR="00856513" w:rsidRPr="007E4C2B">
        <w:rPr>
          <w:rFonts w:hint="eastAsia"/>
          <w:lang w:eastAsia="zh-CN"/>
        </w:rPr>
        <w:t>的</w:t>
      </w:r>
      <w:proofErr w:type="gramStart"/>
      <w:r w:rsidR="00856513" w:rsidRPr="007E4C2B">
        <w:rPr>
          <w:rFonts w:hint="eastAsia"/>
          <w:lang w:eastAsia="zh-CN"/>
        </w:rPr>
        <w:t>清洁解控</w:t>
      </w:r>
      <w:proofErr w:type="spellEnd"/>
      <w:r w:rsidRPr="007E4C2B">
        <w:rPr>
          <w:rFonts w:hint="eastAsia"/>
          <w:kern w:val="21"/>
          <w:szCs w:val="20"/>
        </w:rPr>
        <w:t>主要</w:t>
      </w:r>
      <w:proofErr w:type="gramEnd"/>
      <w:r w:rsidRPr="007E4C2B">
        <w:rPr>
          <w:rFonts w:hint="eastAsia"/>
        </w:rPr>
        <w:t>参照《电离辐射防护与辐射源安全基本标准》（</w:t>
      </w:r>
      <w:r w:rsidRPr="007E4C2B">
        <w:t>GB18871-2002</w:t>
      </w:r>
      <w:r w:rsidRPr="007E4C2B">
        <w:rPr>
          <w:rFonts w:hint="eastAsia"/>
        </w:rPr>
        <w:t>）附录</w:t>
      </w:r>
      <w:r w:rsidRPr="007E4C2B">
        <w:t>A</w:t>
      </w:r>
      <w:r w:rsidRPr="007E4C2B">
        <w:rPr>
          <w:rFonts w:hint="eastAsia"/>
        </w:rPr>
        <w:t>中</w:t>
      </w:r>
      <w:r w:rsidRPr="007E4C2B">
        <w:t>A2.1</w:t>
      </w:r>
      <w:r w:rsidRPr="007E4C2B">
        <w:rPr>
          <w:rFonts w:hint="eastAsia"/>
        </w:rPr>
        <w:t>的规定“任何时间段内在进行实践的场所存在的给定核素的总活度或在实践中使用的给定核素的活度浓度不超过表</w:t>
      </w:r>
      <w:r w:rsidRPr="007E4C2B">
        <w:t>A1</w:t>
      </w:r>
      <w:r w:rsidRPr="007E4C2B">
        <w:rPr>
          <w:rFonts w:hint="eastAsia"/>
        </w:rPr>
        <w:t>所给出的或审管部门所规定的豁免水平”执行。表</w:t>
      </w:r>
      <w:r w:rsidRPr="007E4C2B">
        <w:t>A1</w:t>
      </w:r>
      <w:r w:rsidRPr="007E4C2B">
        <w:rPr>
          <w:rFonts w:hint="eastAsia"/>
        </w:rPr>
        <w:t>中给出的与</w:t>
      </w:r>
      <w:r w:rsidR="008529F7" w:rsidRPr="007E4C2B">
        <w:rPr>
          <w:rFonts w:hint="eastAsia"/>
          <w:lang w:eastAsia="zh-CN"/>
        </w:rPr>
        <w:t>重离子</w:t>
      </w:r>
      <w:proofErr w:type="spellStart"/>
      <w:r w:rsidRPr="007E4C2B">
        <w:rPr>
          <w:rFonts w:hint="eastAsia"/>
        </w:rPr>
        <w:t>治疗系统</w:t>
      </w:r>
      <w:r w:rsidRPr="007E4C2B">
        <w:rPr>
          <w:rFonts w:hint="eastAsia"/>
          <w:szCs w:val="21"/>
        </w:rPr>
        <w:t>产生的放射性固体废物</w:t>
      </w:r>
      <w:r w:rsidRPr="007E4C2B">
        <w:rPr>
          <w:rFonts w:hint="eastAsia"/>
        </w:rPr>
        <w:t>相关的放射性核素的豁免活度浓度和活度列于</w:t>
      </w:r>
      <w:r w:rsidRPr="007E4C2B">
        <w:fldChar w:fldCharType="begin"/>
      </w:r>
      <w:r w:rsidRPr="007E4C2B">
        <w:instrText xml:space="preserve"> REF _Ref40527146 \h  \* MERGEFORMAT </w:instrText>
      </w:r>
      <w:r w:rsidRPr="007E4C2B">
        <w:fldChar w:fldCharType="separate"/>
      </w:r>
      <w:r w:rsidR="00630AC2" w:rsidRPr="007E4C2B">
        <w:rPr>
          <w:rFonts w:hint="eastAsia"/>
        </w:rPr>
        <w:t>表</w:t>
      </w:r>
      <w:proofErr w:type="spellEnd"/>
      <w:r w:rsidR="00630AC2" w:rsidRPr="007E4C2B">
        <w:t xml:space="preserve"> 1</w:t>
      </w:r>
      <w:r w:rsidR="00630AC2" w:rsidRPr="007E4C2B">
        <w:noBreakHyphen/>
        <w:t>5</w:t>
      </w:r>
      <w:r w:rsidRPr="007E4C2B">
        <w:fldChar w:fldCharType="end"/>
      </w:r>
      <w:r w:rsidRPr="007E4C2B">
        <w:rPr>
          <w:rFonts w:hint="eastAsia"/>
        </w:rPr>
        <w:t>。对于存在一种以上放射性核素的情况，仅当各放射性核素的活度或活度浓度与其相应的豁免活度或豁免活度浓度之比的和小于</w:t>
      </w:r>
      <w:r w:rsidRPr="007E4C2B">
        <w:rPr>
          <w:rFonts w:hint="eastAsia"/>
        </w:rPr>
        <w:t>1</w:t>
      </w:r>
      <w:r w:rsidRPr="007E4C2B">
        <w:rPr>
          <w:rFonts w:hint="eastAsia"/>
        </w:rPr>
        <w:t>时，方可给予豁免。</w:t>
      </w:r>
    </w:p>
    <w:p w14:paraId="593229E8" w14:textId="21973184" w:rsidR="003F515A" w:rsidRPr="007E4C2B" w:rsidRDefault="003F515A" w:rsidP="003F515A">
      <w:pPr>
        <w:pStyle w:val="af8"/>
        <w:keepNext/>
        <w:spacing w:before="163" w:after="163"/>
        <w:rPr>
          <w:color w:val="000000"/>
        </w:rPr>
      </w:pPr>
      <w:bookmarkStart w:id="142" w:name="_Ref40527146"/>
      <w:bookmarkStart w:id="143" w:name="_Toc74750880"/>
      <w:bookmarkStart w:id="144" w:name="_Toc94259317"/>
      <w:r w:rsidRPr="007E4C2B">
        <w:rPr>
          <w:rFonts w:hint="eastAsia"/>
          <w:color w:val="000000"/>
        </w:rPr>
        <w:lastRenderedPageBreak/>
        <w:t>表</w:t>
      </w:r>
      <w:r w:rsidRPr="007E4C2B">
        <w:rPr>
          <w:color w:val="000000"/>
        </w:rPr>
        <w:t xml:space="preserve"> </w:t>
      </w:r>
      <w:r w:rsidRPr="007E4C2B">
        <w:rPr>
          <w:color w:val="000000"/>
        </w:rPr>
        <w:fldChar w:fldCharType="begin"/>
      </w:r>
      <w:r w:rsidRPr="007E4C2B">
        <w:rPr>
          <w:color w:val="000000"/>
        </w:rPr>
        <w:instrText xml:space="preserve"> STYLEREF 1 \s </w:instrText>
      </w:r>
      <w:r w:rsidRPr="007E4C2B">
        <w:rPr>
          <w:color w:val="000000"/>
        </w:rPr>
        <w:fldChar w:fldCharType="separate"/>
      </w:r>
      <w:r w:rsidR="00630AC2" w:rsidRPr="007E4C2B">
        <w:rPr>
          <w:noProof/>
          <w:color w:val="000000"/>
        </w:rPr>
        <w:t>1</w:t>
      </w:r>
      <w:r w:rsidRPr="007E4C2B">
        <w:rPr>
          <w:color w:val="000000"/>
        </w:rPr>
        <w:fldChar w:fldCharType="end"/>
      </w:r>
      <w:r w:rsidRPr="007E4C2B">
        <w:rPr>
          <w:color w:val="000000"/>
        </w:rPr>
        <w:noBreakHyphen/>
      </w:r>
      <w:r w:rsidRPr="007E4C2B">
        <w:rPr>
          <w:color w:val="000000"/>
        </w:rPr>
        <w:fldChar w:fldCharType="begin"/>
      </w:r>
      <w:r w:rsidRPr="007E4C2B">
        <w:rPr>
          <w:color w:val="000000"/>
        </w:rPr>
        <w:instrText xml:space="preserve"> SEQ </w:instrText>
      </w:r>
      <w:r w:rsidRPr="007E4C2B">
        <w:rPr>
          <w:color w:val="000000"/>
        </w:rPr>
        <w:instrText>表</w:instrText>
      </w:r>
      <w:r w:rsidRPr="007E4C2B">
        <w:rPr>
          <w:color w:val="000000"/>
        </w:rPr>
        <w:instrText xml:space="preserve"> \* ARABIC \s 1 </w:instrText>
      </w:r>
      <w:r w:rsidRPr="007E4C2B">
        <w:rPr>
          <w:color w:val="000000"/>
        </w:rPr>
        <w:fldChar w:fldCharType="separate"/>
      </w:r>
      <w:r w:rsidR="00630AC2" w:rsidRPr="007E4C2B">
        <w:rPr>
          <w:noProof/>
          <w:color w:val="000000"/>
        </w:rPr>
        <w:t>5</w:t>
      </w:r>
      <w:r w:rsidRPr="007E4C2B">
        <w:rPr>
          <w:color w:val="000000"/>
        </w:rPr>
        <w:fldChar w:fldCharType="end"/>
      </w:r>
      <w:bookmarkEnd w:id="142"/>
      <w:r w:rsidRPr="007E4C2B">
        <w:rPr>
          <w:color w:val="000000"/>
        </w:rPr>
        <w:t xml:space="preserve"> </w:t>
      </w:r>
      <w:r w:rsidR="00630AC2" w:rsidRPr="007E4C2B">
        <w:rPr>
          <w:rFonts w:hint="eastAsia"/>
          <w:color w:val="000000"/>
        </w:rPr>
        <w:t>固体废物</w:t>
      </w:r>
      <w:r w:rsidRPr="007E4C2B">
        <w:rPr>
          <w:rFonts w:hint="eastAsia"/>
          <w:color w:val="000000"/>
        </w:rPr>
        <w:t>中放射性核素的</w:t>
      </w:r>
      <w:bookmarkEnd w:id="143"/>
      <w:bookmarkEnd w:id="144"/>
      <w:r w:rsidR="00630AC2" w:rsidRPr="007E4C2B">
        <w:rPr>
          <w:rFonts w:hint="eastAsia"/>
          <w:color w:val="000000"/>
        </w:rPr>
        <w:t>解控水平</w:t>
      </w:r>
    </w:p>
    <w:tbl>
      <w:tblPr>
        <w:tblW w:w="43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4714"/>
      </w:tblGrid>
      <w:tr w:rsidR="00B840EF" w:rsidRPr="007E4C2B" w14:paraId="07CFA8F3" w14:textId="77777777" w:rsidTr="00A55DB8">
        <w:trPr>
          <w:trHeight w:val="222"/>
          <w:jc w:val="center"/>
        </w:trPr>
        <w:tc>
          <w:tcPr>
            <w:tcW w:w="2596" w:type="dxa"/>
            <w:shd w:val="clear" w:color="auto" w:fill="auto"/>
            <w:vAlign w:val="center"/>
          </w:tcPr>
          <w:p w14:paraId="788DD286" w14:textId="77777777" w:rsidR="00B840EF" w:rsidRPr="007E4C2B" w:rsidRDefault="00B840EF" w:rsidP="00630AC2">
            <w:pPr>
              <w:spacing w:beforeLines="0" w:before="0" w:afterLines="0" w:after="0" w:line="360" w:lineRule="exact"/>
              <w:jc w:val="center"/>
              <w:rPr>
                <w:rFonts w:cs="Times New Roman"/>
                <w:bCs/>
                <w:color w:val="000000"/>
                <w:sz w:val="21"/>
                <w:szCs w:val="21"/>
              </w:rPr>
            </w:pPr>
            <w:r w:rsidRPr="007E4C2B">
              <w:rPr>
                <w:rFonts w:hAnsi="QPFAEB+Helvetica-Bold" w:cs="Times New Roman" w:hint="eastAsia"/>
                <w:bCs/>
                <w:color w:val="000000"/>
                <w:sz w:val="21"/>
                <w:szCs w:val="21"/>
              </w:rPr>
              <w:t>核素</w:t>
            </w:r>
          </w:p>
        </w:tc>
        <w:tc>
          <w:tcPr>
            <w:tcW w:w="4714" w:type="dxa"/>
            <w:vAlign w:val="center"/>
          </w:tcPr>
          <w:p w14:paraId="73D25AE8" w14:textId="77777777" w:rsidR="00B840EF" w:rsidRPr="007E4C2B" w:rsidRDefault="00B840EF" w:rsidP="00630AC2">
            <w:pPr>
              <w:spacing w:beforeLines="0" w:before="0" w:afterLines="0" w:after="0" w:line="360" w:lineRule="exact"/>
              <w:jc w:val="center"/>
              <w:rPr>
                <w:rFonts w:cs="Times New Roman"/>
                <w:bCs/>
                <w:color w:val="000000"/>
                <w:sz w:val="21"/>
                <w:szCs w:val="21"/>
              </w:rPr>
            </w:pPr>
            <w:r w:rsidRPr="007E4C2B">
              <w:rPr>
                <w:rFonts w:hAnsi="QPFAEB+Helvetica-Bold" w:cs="Times New Roman" w:hint="eastAsia"/>
                <w:bCs/>
                <w:color w:val="000000"/>
                <w:sz w:val="21"/>
                <w:szCs w:val="21"/>
              </w:rPr>
              <w:t>活度浓度，</w:t>
            </w:r>
            <w:proofErr w:type="spellStart"/>
            <w:r w:rsidRPr="007E4C2B">
              <w:rPr>
                <w:rFonts w:cs="Times New Roman"/>
                <w:bCs/>
                <w:color w:val="000000"/>
                <w:sz w:val="21"/>
                <w:szCs w:val="21"/>
              </w:rPr>
              <w:t>Bq</w:t>
            </w:r>
            <w:proofErr w:type="spellEnd"/>
            <w:r w:rsidRPr="007E4C2B">
              <w:rPr>
                <w:rFonts w:hAnsi="QPFAEB+Helvetica-Bold" w:cs="Times New Roman" w:hint="eastAsia"/>
                <w:bCs/>
                <w:color w:val="000000"/>
                <w:sz w:val="21"/>
                <w:szCs w:val="21"/>
              </w:rPr>
              <w:t>/g</w:t>
            </w:r>
          </w:p>
        </w:tc>
      </w:tr>
      <w:tr w:rsidR="00B840EF" w:rsidRPr="007E4C2B" w14:paraId="4F65E786" w14:textId="77777777" w:rsidTr="00A55DB8">
        <w:trPr>
          <w:trHeight w:val="222"/>
          <w:jc w:val="center"/>
        </w:trPr>
        <w:tc>
          <w:tcPr>
            <w:tcW w:w="2596" w:type="dxa"/>
            <w:shd w:val="clear" w:color="auto" w:fill="auto"/>
            <w:vAlign w:val="center"/>
          </w:tcPr>
          <w:p w14:paraId="449134F7" w14:textId="77777777" w:rsidR="00B840EF" w:rsidRPr="007E4C2B" w:rsidRDefault="00B840EF" w:rsidP="00630AC2">
            <w:pPr>
              <w:spacing w:beforeLines="0" w:before="0" w:afterLines="0" w:after="0" w:line="360" w:lineRule="exact"/>
              <w:jc w:val="center"/>
              <w:rPr>
                <w:rFonts w:hAnsi="QPFAEB+Helvetica-Bold" w:cs="Times New Roman" w:hint="eastAsia"/>
                <w:bCs/>
                <w:color w:val="000000"/>
                <w:sz w:val="21"/>
                <w:szCs w:val="21"/>
              </w:rPr>
            </w:pPr>
            <w:r w:rsidRPr="007E4C2B">
              <w:rPr>
                <w:rFonts w:hAnsi="QPFAEB+Helvetica-Bold" w:cs="Times New Roman" w:hint="eastAsia"/>
                <w:bCs/>
                <w:color w:val="000000"/>
                <w:sz w:val="21"/>
                <w:szCs w:val="21"/>
                <w:vertAlign w:val="superscript"/>
              </w:rPr>
              <w:t>3</w:t>
            </w:r>
            <w:r w:rsidRPr="007E4C2B">
              <w:rPr>
                <w:rFonts w:hAnsi="QPFAEB+Helvetica-Bold" w:cs="Times New Roman" w:hint="eastAsia"/>
                <w:bCs/>
                <w:color w:val="000000"/>
                <w:sz w:val="21"/>
                <w:szCs w:val="21"/>
              </w:rPr>
              <w:t>H</w:t>
            </w:r>
          </w:p>
        </w:tc>
        <w:tc>
          <w:tcPr>
            <w:tcW w:w="4714" w:type="dxa"/>
            <w:vAlign w:val="center"/>
          </w:tcPr>
          <w:p w14:paraId="11A9B489" w14:textId="77777777" w:rsidR="00B840EF" w:rsidRPr="007E4C2B" w:rsidRDefault="00B840EF" w:rsidP="00630AC2">
            <w:pPr>
              <w:spacing w:beforeLines="0" w:before="0" w:afterLines="0" w:after="0" w:line="360" w:lineRule="exact"/>
              <w:jc w:val="center"/>
              <w:rPr>
                <w:rFonts w:hAnsi="QPFAEB+Helvetica-Bold" w:cs="Times New Roman" w:hint="eastAsia"/>
                <w:bCs/>
                <w:color w:val="000000"/>
                <w:sz w:val="21"/>
                <w:szCs w:val="21"/>
              </w:rPr>
            </w:pPr>
            <w:r w:rsidRPr="007E4C2B">
              <w:rPr>
                <w:rFonts w:hAnsi="QPFAEB+Helvetica-Bold" w:cs="Times New Roman" w:hint="eastAsia"/>
                <w:bCs/>
                <w:color w:val="000000"/>
                <w:sz w:val="21"/>
                <w:szCs w:val="21"/>
              </w:rPr>
              <w:t>1E+06</w:t>
            </w:r>
          </w:p>
        </w:tc>
      </w:tr>
      <w:tr w:rsidR="00B840EF" w:rsidRPr="007E4C2B" w14:paraId="0CCB2809" w14:textId="77777777" w:rsidTr="00A55DB8">
        <w:trPr>
          <w:trHeight w:val="222"/>
          <w:jc w:val="center"/>
        </w:trPr>
        <w:tc>
          <w:tcPr>
            <w:tcW w:w="2596" w:type="dxa"/>
            <w:shd w:val="clear" w:color="auto" w:fill="auto"/>
            <w:vAlign w:val="center"/>
          </w:tcPr>
          <w:p w14:paraId="136FD481" w14:textId="57CC08BE" w:rsidR="00B840EF" w:rsidRPr="007E4C2B" w:rsidRDefault="00B840EF" w:rsidP="00630AC2">
            <w:pPr>
              <w:spacing w:beforeLines="0" w:before="0" w:afterLines="0" w:after="0" w:line="360" w:lineRule="exact"/>
              <w:jc w:val="center"/>
              <w:rPr>
                <w:rFonts w:hAnsi="QPFAEB+Helvetica-Bold" w:cs="Times New Roman" w:hint="eastAsia"/>
                <w:bCs/>
                <w:color w:val="000000"/>
                <w:sz w:val="21"/>
                <w:szCs w:val="21"/>
              </w:rPr>
            </w:pPr>
            <w:r w:rsidRPr="007E4C2B">
              <w:rPr>
                <w:rFonts w:hAnsi="QPFAEB+Helvetica-Bold" w:cs="Times New Roman"/>
                <w:bCs/>
                <w:color w:val="000000"/>
                <w:sz w:val="21"/>
                <w:szCs w:val="21"/>
                <w:vertAlign w:val="superscript"/>
              </w:rPr>
              <w:t>14</w:t>
            </w:r>
            <w:r w:rsidRPr="007E4C2B">
              <w:rPr>
                <w:rFonts w:hAnsi="QPFAEB+Helvetica-Bold" w:cs="Times New Roman"/>
                <w:bCs/>
                <w:color w:val="000000"/>
                <w:sz w:val="21"/>
                <w:szCs w:val="21"/>
              </w:rPr>
              <w:t>C</w:t>
            </w:r>
          </w:p>
        </w:tc>
        <w:tc>
          <w:tcPr>
            <w:tcW w:w="4714" w:type="dxa"/>
            <w:vAlign w:val="center"/>
          </w:tcPr>
          <w:p w14:paraId="443814A8" w14:textId="25ECB126" w:rsidR="00B840EF" w:rsidRPr="007E4C2B" w:rsidRDefault="00B840EF" w:rsidP="00630AC2">
            <w:pPr>
              <w:spacing w:beforeLines="0" w:before="0" w:afterLines="0" w:after="0" w:line="360" w:lineRule="exact"/>
              <w:jc w:val="center"/>
              <w:rPr>
                <w:rFonts w:hAnsi="QPFAEB+Helvetica-Bold" w:cs="Times New Roman" w:hint="eastAsia"/>
                <w:bCs/>
                <w:color w:val="000000"/>
                <w:sz w:val="21"/>
                <w:szCs w:val="21"/>
              </w:rPr>
            </w:pPr>
            <w:r w:rsidRPr="007E4C2B">
              <w:rPr>
                <w:rFonts w:hAnsi="QPFAEB+Helvetica-Bold" w:cs="Times New Roman"/>
                <w:bCs/>
                <w:color w:val="000000"/>
                <w:sz w:val="21"/>
                <w:szCs w:val="21"/>
              </w:rPr>
              <w:t>1E+04</w:t>
            </w:r>
          </w:p>
        </w:tc>
      </w:tr>
      <w:tr w:rsidR="00B840EF" w:rsidRPr="007E4C2B" w14:paraId="6A616621" w14:textId="77777777" w:rsidTr="00A55DB8">
        <w:trPr>
          <w:trHeight w:val="222"/>
          <w:jc w:val="center"/>
        </w:trPr>
        <w:tc>
          <w:tcPr>
            <w:tcW w:w="2596" w:type="dxa"/>
            <w:shd w:val="clear" w:color="auto" w:fill="auto"/>
            <w:vAlign w:val="center"/>
          </w:tcPr>
          <w:p w14:paraId="68CBA7C6" w14:textId="428C6030" w:rsidR="00B840EF" w:rsidRPr="007E4C2B" w:rsidRDefault="00B840EF" w:rsidP="00630AC2">
            <w:pPr>
              <w:spacing w:beforeLines="0" w:before="0" w:afterLines="0" w:after="0" w:line="360" w:lineRule="exact"/>
              <w:jc w:val="center"/>
              <w:rPr>
                <w:rFonts w:hAnsi="QPFAEB+Helvetica-Bold" w:cs="Times New Roman" w:hint="eastAsia"/>
                <w:bCs/>
                <w:color w:val="000000"/>
                <w:sz w:val="21"/>
                <w:szCs w:val="21"/>
              </w:rPr>
            </w:pPr>
            <w:r w:rsidRPr="007E4C2B">
              <w:rPr>
                <w:rFonts w:cs="Times New Roman"/>
                <w:color w:val="000000"/>
                <w:sz w:val="22"/>
                <w:vertAlign w:val="superscript"/>
              </w:rPr>
              <w:t>54</w:t>
            </w:r>
            <w:r w:rsidRPr="007E4C2B">
              <w:rPr>
                <w:rFonts w:cs="Times New Roman"/>
                <w:color w:val="000000"/>
                <w:sz w:val="22"/>
              </w:rPr>
              <w:t>Mn</w:t>
            </w:r>
          </w:p>
        </w:tc>
        <w:tc>
          <w:tcPr>
            <w:tcW w:w="4714" w:type="dxa"/>
            <w:vAlign w:val="center"/>
          </w:tcPr>
          <w:p w14:paraId="67F05435" w14:textId="1E52F65E" w:rsidR="00B840EF" w:rsidRPr="007E4C2B" w:rsidRDefault="00B840EF" w:rsidP="00630AC2">
            <w:pPr>
              <w:spacing w:beforeLines="0" w:before="0" w:afterLines="0" w:after="0" w:line="360" w:lineRule="exact"/>
              <w:jc w:val="center"/>
              <w:rPr>
                <w:rFonts w:hAnsi="QPFAEB+Helvetica-Bold" w:cs="Times New Roman" w:hint="eastAsia"/>
                <w:bCs/>
                <w:color w:val="000000"/>
                <w:sz w:val="21"/>
                <w:szCs w:val="21"/>
              </w:rPr>
            </w:pPr>
            <w:r w:rsidRPr="007E4C2B">
              <w:rPr>
                <w:rFonts w:cs="Times New Roman"/>
                <w:bCs/>
                <w:color w:val="000000"/>
                <w:sz w:val="21"/>
                <w:szCs w:val="21"/>
              </w:rPr>
              <w:t>1E+01</w:t>
            </w:r>
          </w:p>
        </w:tc>
      </w:tr>
      <w:tr w:rsidR="00B840EF" w:rsidRPr="007E4C2B" w14:paraId="245EE40A" w14:textId="77777777" w:rsidTr="00A55DB8">
        <w:trPr>
          <w:trHeight w:val="222"/>
          <w:jc w:val="center"/>
        </w:trPr>
        <w:tc>
          <w:tcPr>
            <w:tcW w:w="2596" w:type="dxa"/>
            <w:shd w:val="clear" w:color="auto" w:fill="auto"/>
            <w:vAlign w:val="center"/>
          </w:tcPr>
          <w:p w14:paraId="3597E48B" w14:textId="49548B73" w:rsidR="00B840EF" w:rsidRPr="007E4C2B" w:rsidRDefault="00B840EF" w:rsidP="00B840EF">
            <w:pPr>
              <w:spacing w:beforeLines="0" w:before="0" w:afterLines="0" w:after="0" w:line="240" w:lineRule="auto"/>
              <w:jc w:val="center"/>
              <w:rPr>
                <w:rFonts w:cs="Times New Roman"/>
                <w:color w:val="000000"/>
                <w:sz w:val="22"/>
              </w:rPr>
            </w:pPr>
            <w:r w:rsidRPr="007E4C2B">
              <w:rPr>
                <w:rFonts w:cs="Times New Roman"/>
                <w:color w:val="000000"/>
                <w:sz w:val="22"/>
                <w:vertAlign w:val="superscript"/>
              </w:rPr>
              <w:t>55</w:t>
            </w:r>
            <w:r w:rsidRPr="007E4C2B">
              <w:rPr>
                <w:rFonts w:cs="Times New Roman"/>
                <w:color w:val="000000"/>
                <w:sz w:val="22"/>
              </w:rPr>
              <w:t>Fe</w:t>
            </w:r>
          </w:p>
        </w:tc>
        <w:tc>
          <w:tcPr>
            <w:tcW w:w="4714" w:type="dxa"/>
            <w:vAlign w:val="center"/>
          </w:tcPr>
          <w:p w14:paraId="1F277932" w14:textId="1CFCDC6C" w:rsidR="00B840EF" w:rsidRPr="007E4C2B" w:rsidRDefault="00B840EF" w:rsidP="00B840EF">
            <w:pPr>
              <w:spacing w:beforeLines="0" w:before="0" w:afterLines="0" w:after="0" w:line="360" w:lineRule="exact"/>
              <w:jc w:val="center"/>
              <w:rPr>
                <w:rFonts w:hAnsi="QPFAEB+Helvetica-Bold" w:cs="Times New Roman" w:hint="eastAsia"/>
                <w:bCs/>
                <w:color w:val="000000"/>
                <w:sz w:val="21"/>
                <w:szCs w:val="21"/>
              </w:rPr>
            </w:pPr>
            <w:r w:rsidRPr="007E4C2B">
              <w:rPr>
                <w:rFonts w:cs="Times New Roman"/>
                <w:bCs/>
                <w:color w:val="000000"/>
                <w:sz w:val="21"/>
                <w:szCs w:val="21"/>
              </w:rPr>
              <w:t>1E+04</w:t>
            </w:r>
          </w:p>
        </w:tc>
      </w:tr>
      <w:tr w:rsidR="00B840EF" w:rsidRPr="007E4C2B" w14:paraId="40D48BE6" w14:textId="77777777" w:rsidTr="00A55DB8">
        <w:trPr>
          <w:trHeight w:val="222"/>
          <w:jc w:val="center"/>
        </w:trPr>
        <w:tc>
          <w:tcPr>
            <w:tcW w:w="2596" w:type="dxa"/>
            <w:shd w:val="clear" w:color="auto" w:fill="auto"/>
            <w:vAlign w:val="center"/>
          </w:tcPr>
          <w:p w14:paraId="675F0FCC" w14:textId="0CC57AC0" w:rsidR="00B840EF" w:rsidRPr="007E4C2B" w:rsidRDefault="00B840EF" w:rsidP="00B840EF">
            <w:pPr>
              <w:spacing w:beforeLines="0" w:before="0" w:afterLines="0" w:after="0" w:line="240" w:lineRule="auto"/>
              <w:jc w:val="center"/>
              <w:rPr>
                <w:rFonts w:cs="Times New Roman"/>
                <w:color w:val="000000"/>
                <w:sz w:val="22"/>
              </w:rPr>
            </w:pPr>
            <w:r w:rsidRPr="007E4C2B">
              <w:rPr>
                <w:rFonts w:cs="Times New Roman"/>
                <w:color w:val="000000"/>
                <w:sz w:val="22"/>
                <w:vertAlign w:val="superscript"/>
              </w:rPr>
              <w:t>58</w:t>
            </w:r>
            <w:r w:rsidRPr="007E4C2B">
              <w:rPr>
                <w:rFonts w:cs="Times New Roman"/>
                <w:color w:val="000000"/>
                <w:sz w:val="22"/>
              </w:rPr>
              <w:t>Co</w:t>
            </w:r>
          </w:p>
        </w:tc>
        <w:tc>
          <w:tcPr>
            <w:tcW w:w="4714" w:type="dxa"/>
            <w:vAlign w:val="center"/>
          </w:tcPr>
          <w:p w14:paraId="44EDFFD8" w14:textId="7874EAAA" w:rsidR="00B840EF" w:rsidRPr="007E4C2B" w:rsidRDefault="00B840EF" w:rsidP="00B840EF">
            <w:pPr>
              <w:spacing w:beforeLines="0" w:before="0" w:afterLines="0" w:after="0" w:line="360" w:lineRule="exact"/>
              <w:jc w:val="center"/>
              <w:rPr>
                <w:rFonts w:hAnsi="QPFAEB+Helvetica-Bold" w:cs="Times New Roman" w:hint="eastAsia"/>
                <w:bCs/>
                <w:color w:val="000000"/>
                <w:sz w:val="21"/>
                <w:szCs w:val="21"/>
              </w:rPr>
            </w:pPr>
            <w:r w:rsidRPr="007E4C2B">
              <w:rPr>
                <w:rFonts w:cs="Times New Roman"/>
                <w:bCs/>
                <w:color w:val="000000"/>
                <w:sz w:val="21"/>
                <w:szCs w:val="21"/>
              </w:rPr>
              <w:t>1E+01</w:t>
            </w:r>
          </w:p>
        </w:tc>
      </w:tr>
      <w:tr w:rsidR="00B840EF" w:rsidRPr="007E4C2B" w14:paraId="329313FE" w14:textId="77777777" w:rsidTr="00A55DB8">
        <w:trPr>
          <w:trHeight w:val="222"/>
          <w:jc w:val="center"/>
        </w:trPr>
        <w:tc>
          <w:tcPr>
            <w:tcW w:w="2596" w:type="dxa"/>
            <w:shd w:val="clear" w:color="auto" w:fill="auto"/>
            <w:vAlign w:val="center"/>
          </w:tcPr>
          <w:p w14:paraId="3507C1C9" w14:textId="10A71007" w:rsidR="00B840EF" w:rsidRPr="007E4C2B" w:rsidRDefault="00B840EF" w:rsidP="00B840EF">
            <w:pPr>
              <w:spacing w:beforeLines="0" w:before="0" w:afterLines="0" w:after="0" w:line="240" w:lineRule="auto"/>
              <w:jc w:val="center"/>
              <w:rPr>
                <w:rFonts w:cs="Times New Roman"/>
                <w:color w:val="000000"/>
                <w:sz w:val="22"/>
              </w:rPr>
            </w:pPr>
            <w:r w:rsidRPr="007E4C2B">
              <w:rPr>
                <w:rFonts w:cs="Times New Roman"/>
                <w:color w:val="000000"/>
                <w:sz w:val="22"/>
                <w:vertAlign w:val="superscript"/>
              </w:rPr>
              <w:t>60</w:t>
            </w:r>
            <w:r w:rsidRPr="007E4C2B">
              <w:rPr>
                <w:rFonts w:cs="Times New Roman"/>
                <w:color w:val="000000"/>
                <w:sz w:val="22"/>
              </w:rPr>
              <w:t>Co</w:t>
            </w:r>
          </w:p>
        </w:tc>
        <w:tc>
          <w:tcPr>
            <w:tcW w:w="4714" w:type="dxa"/>
            <w:vAlign w:val="center"/>
          </w:tcPr>
          <w:p w14:paraId="05A1FD96" w14:textId="534004B8" w:rsidR="00B840EF" w:rsidRPr="007E4C2B" w:rsidRDefault="00B840EF" w:rsidP="00B840EF">
            <w:pPr>
              <w:spacing w:beforeLines="0" w:before="0" w:afterLines="0" w:after="0" w:line="360" w:lineRule="exact"/>
              <w:jc w:val="center"/>
              <w:rPr>
                <w:rFonts w:hAnsi="QPFAEB+Helvetica-Bold" w:cs="Times New Roman" w:hint="eastAsia"/>
                <w:bCs/>
                <w:color w:val="000000"/>
                <w:sz w:val="21"/>
                <w:szCs w:val="21"/>
              </w:rPr>
            </w:pPr>
            <w:r w:rsidRPr="007E4C2B">
              <w:rPr>
                <w:rFonts w:cs="Times New Roman"/>
                <w:bCs/>
                <w:color w:val="000000"/>
                <w:sz w:val="21"/>
                <w:szCs w:val="21"/>
              </w:rPr>
              <w:t>1E+01</w:t>
            </w:r>
          </w:p>
        </w:tc>
      </w:tr>
      <w:tr w:rsidR="00B840EF" w:rsidRPr="007E4C2B" w14:paraId="3EE1A1EE" w14:textId="77777777" w:rsidTr="00A55DB8">
        <w:trPr>
          <w:trHeight w:val="222"/>
          <w:jc w:val="center"/>
        </w:trPr>
        <w:tc>
          <w:tcPr>
            <w:tcW w:w="2596" w:type="dxa"/>
            <w:shd w:val="clear" w:color="auto" w:fill="auto"/>
            <w:vAlign w:val="center"/>
          </w:tcPr>
          <w:p w14:paraId="4F72B8AF" w14:textId="738CAF51" w:rsidR="00B840EF" w:rsidRPr="007E4C2B" w:rsidRDefault="00B840EF" w:rsidP="00B840EF">
            <w:pPr>
              <w:spacing w:beforeLines="0" w:before="0" w:afterLines="0" w:after="0" w:line="240" w:lineRule="auto"/>
              <w:jc w:val="center"/>
              <w:rPr>
                <w:rFonts w:cs="Times New Roman"/>
                <w:color w:val="000000"/>
                <w:sz w:val="22"/>
              </w:rPr>
            </w:pPr>
            <w:r w:rsidRPr="007E4C2B">
              <w:rPr>
                <w:rFonts w:cs="Times New Roman"/>
                <w:color w:val="000000"/>
                <w:sz w:val="22"/>
                <w:vertAlign w:val="superscript"/>
              </w:rPr>
              <w:t>59</w:t>
            </w:r>
            <w:r w:rsidRPr="007E4C2B">
              <w:rPr>
                <w:rFonts w:cs="Times New Roman"/>
                <w:color w:val="000000"/>
                <w:sz w:val="22"/>
              </w:rPr>
              <w:t>Ni</w:t>
            </w:r>
          </w:p>
        </w:tc>
        <w:tc>
          <w:tcPr>
            <w:tcW w:w="4714" w:type="dxa"/>
            <w:vAlign w:val="center"/>
          </w:tcPr>
          <w:p w14:paraId="7F24015D" w14:textId="548BC28B" w:rsidR="00B840EF" w:rsidRPr="007E4C2B" w:rsidRDefault="00B840EF" w:rsidP="00B840EF">
            <w:pPr>
              <w:spacing w:beforeLines="0" w:before="0" w:afterLines="0" w:after="0" w:line="360" w:lineRule="exact"/>
              <w:jc w:val="center"/>
              <w:rPr>
                <w:rFonts w:hAnsi="QPFAEB+Helvetica-Bold" w:cs="Times New Roman" w:hint="eastAsia"/>
                <w:bCs/>
                <w:color w:val="000000"/>
                <w:sz w:val="21"/>
                <w:szCs w:val="21"/>
              </w:rPr>
            </w:pPr>
            <w:r w:rsidRPr="007E4C2B">
              <w:rPr>
                <w:rFonts w:cs="Times New Roman"/>
                <w:bCs/>
                <w:color w:val="000000"/>
                <w:sz w:val="21"/>
                <w:szCs w:val="21"/>
              </w:rPr>
              <w:t>1E+04</w:t>
            </w:r>
          </w:p>
        </w:tc>
      </w:tr>
      <w:tr w:rsidR="00B840EF" w:rsidRPr="007E4C2B" w14:paraId="188B37EF" w14:textId="77777777" w:rsidTr="00A55DB8">
        <w:trPr>
          <w:trHeight w:val="222"/>
          <w:jc w:val="center"/>
        </w:trPr>
        <w:tc>
          <w:tcPr>
            <w:tcW w:w="2596" w:type="dxa"/>
            <w:shd w:val="clear" w:color="auto" w:fill="auto"/>
            <w:vAlign w:val="center"/>
          </w:tcPr>
          <w:p w14:paraId="710DEA38" w14:textId="41B8F22D" w:rsidR="00B840EF" w:rsidRPr="007E4C2B" w:rsidRDefault="00B840EF" w:rsidP="00B840EF">
            <w:pPr>
              <w:spacing w:beforeLines="0" w:before="0" w:afterLines="0" w:after="0" w:line="240" w:lineRule="auto"/>
              <w:jc w:val="center"/>
              <w:rPr>
                <w:rFonts w:cs="Times New Roman"/>
                <w:color w:val="000000"/>
                <w:sz w:val="22"/>
              </w:rPr>
            </w:pPr>
            <w:r w:rsidRPr="007E4C2B">
              <w:rPr>
                <w:rFonts w:cs="Times New Roman"/>
                <w:color w:val="000000"/>
                <w:sz w:val="22"/>
                <w:vertAlign w:val="superscript"/>
              </w:rPr>
              <w:t>63</w:t>
            </w:r>
            <w:r w:rsidRPr="007E4C2B">
              <w:rPr>
                <w:rFonts w:cs="Times New Roman"/>
                <w:color w:val="000000"/>
                <w:sz w:val="22"/>
              </w:rPr>
              <w:t>Ni</w:t>
            </w:r>
          </w:p>
        </w:tc>
        <w:tc>
          <w:tcPr>
            <w:tcW w:w="4714" w:type="dxa"/>
            <w:vAlign w:val="center"/>
          </w:tcPr>
          <w:p w14:paraId="3DDF607A" w14:textId="0A2CB96F" w:rsidR="00B840EF" w:rsidRPr="007E4C2B" w:rsidRDefault="00B840EF" w:rsidP="00B840EF">
            <w:pPr>
              <w:spacing w:beforeLines="0" w:before="0" w:afterLines="0" w:after="0" w:line="360" w:lineRule="exact"/>
              <w:jc w:val="center"/>
              <w:rPr>
                <w:rFonts w:hAnsi="QPFAEB+Helvetica-Bold" w:cs="Times New Roman" w:hint="eastAsia"/>
                <w:bCs/>
                <w:color w:val="000000"/>
                <w:sz w:val="21"/>
                <w:szCs w:val="21"/>
              </w:rPr>
            </w:pPr>
            <w:r w:rsidRPr="007E4C2B">
              <w:rPr>
                <w:rFonts w:cs="Times New Roman"/>
                <w:bCs/>
                <w:color w:val="000000"/>
                <w:sz w:val="21"/>
                <w:szCs w:val="21"/>
              </w:rPr>
              <w:t>1E+05</w:t>
            </w:r>
          </w:p>
        </w:tc>
      </w:tr>
    </w:tbl>
    <w:p w14:paraId="2F50625D" w14:textId="646323DC" w:rsidR="00630AC2" w:rsidRPr="007E4C2B" w:rsidRDefault="00236C0A" w:rsidP="00236C0A">
      <w:pPr>
        <w:pStyle w:val="4"/>
        <w:ind w:right="240"/>
        <w:rPr>
          <w:rStyle w:val="1fb"/>
          <w:lang w:eastAsia="zh-CN"/>
        </w:rPr>
      </w:pPr>
      <w:r w:rsidRPr="007E4C2B">
        <w:rPr>
          <w:rStyle w:val="1fb"/>
          <w:rFonts w:hint="eastAsia"/>
          <w:lang w:eastAsia="zh-CN"/>
        </w:rPr>
        <w:t>1.7.3.2 PET-MR-</w:t>
      </w:r>
      <w:proofErr w:type="spellStart"/>
      <w:r w:rsidRPr="007E4C2B">
        <w:rPr>
          <w:rStyle w:val="1fb"/>
          <w:rFonts w:hint="eastAsia"/>
          <w:lang w:eastAsia="zh-CN"/>
        </w:rPr>
        <w:t>直加</w:t>
      </w:r>
      <w:proofErr w:type="spellEnd"/>
    </w:p>
    <w:p w14:paraId="292152B2" w14:textId="77777777" w:rsidR="00094BCE" w:rsidRPr="007E4C2B" w:rsidRDefault="00236C0A" w:rsidP="00094BCE">
      <w:pPr>
        <w:topLinePunct/>
        <w:snapToGrid w:val="0"/>
        <w:spacing w:before="163" w:after="163" w:line="440" w:lineRule="atLeast"/>
        <w:ind w:firstLineChars="200" w:firstLine="480"/>
        <w:rPr>
          <w:rFonts w:cs="Times New Roman"/>
        </w:rPr>
      </w:pPr>
      <w:r w:rsidRPr="007E4C2B">
        <w:rPr>
          <w:rFonts w:cs="Times New Roman"/>
        </w:rPr>
        <w:t>PET-MR-</w:t>
      </w:r>
      <w:proofErr w:type="gramStart"/>
      <w:r w:rsidRPr="007E4C2B">
        <w:rPr>
          <w:rFonts w:cs="Times New Roman" w:hint="eastAsia"/>
        </w:rPr>
        <w:t>直加使用</w:t>
      </w:r>
      <w:proofErr w:type="gramEnd"/>
      <w:r w:rsidRPr="007E4C2B">
        <w:rPr>
          <w:rFonts w:cs="Times New Roman" w:hint="eastAsia"/>
        </w:rPr>
        <w:t>非密封放射性物质期间产生的放射性固体废物的</w:t>
      </w:r>
      <w:r w:rsidR="00094BCE" w:rsidRPr="007E4C2B">
        <w:rPr>
          <w:rFonts w:cs="Times New Roman" w:hint="eastAsia"/>
        </w:rPr>
        <w:t>处理执行核医学辐射防护与安全要求</w:t>
      </w:r>
      <w:proofErr w:type="gramStart"/>
      <w:r w:rsidR="00094BCE" w:rsidRPr="007E4C2B">
        <w:rPr>
          <w:rFonts w:cs="Times New Roman" w:hint="eastAsia"/>
        </w:rPr>
        <w:t>》</w:t>
      </w:r>
      <w:proofErr w:type="gramEnd"/>
      <w:r w:rsidR="00094BCE" w:rsidRPr="007E4C2B">
        <w:rPr>
          <w:rFonts w:cs="Times New Roman" w:hint="eastAsia"/>
        </w:rPr>
        <w:t>（</w:t>
      </w:r>
      <w:r w:rsidR="00094BCE" w:rsidRPr="007E4C2B">
        <w:rPr>
          <w:rFonts w:cs="Times New Roman"/>
        </w:rPr>
        <w:t>HJ 1188-2021</w:t>
      </w:r>
      <w:r w:rsidR="00094BCE" w:rsidRPr="007E4C2B">
        <w:rPr>
          <w:rFonts w:cs="Times New Roman" w:hint="eastAsia"/>
        </w:rPr>
        <w:t>）：</w:t>
      </w:r>
    </w:p>
    <w:p w14:paraId="663077C5" w14:textId="53A6ABB4" w:rsidR="00094BCE" w:rsidRPr="007E4C2B" w:rsidRDefault="00A17085" w:rsidP="00094BCE">
      <w:pPr>
        <w:topLinePunct/>
        <w:snapToGrid w:val="0"/>
        <w:spacing w:before="163" w:after="163" w:line="440" w:lineRule="atLeast"/>
        <w:ind w:firstLineChars="200" w:firstLine="480"/>
        <w:rPr>
          <w:rFonts w:cs="Times New Roman"/>
        </w:rPr>
      </w:pPr>
      <w:r w:rsidRPr="007E4C2B">
        <w:rPr>
          <w:rFonts w:cs="Times New Roman" w:hint="eastAsia"/>
        </w:rPr>
        <w:t>（</w:t>
      </w:r>
      <w:r w:rsidRPr="007E4C2B">
        <w:rPr>
          <w:rFonts w:cs="Times New Roman"/>
        </w:rPr>
        <w:t>1</w:t>
      </w:r>
      <w:r w:rsidRPr="007E4C2B">
        <w:rPr>
          <w:rFonts w:cs="Times New Roman" w:hint="eastAsia"/>
        </w:rPr>
        <w:t>）</w:t>
      </w:r>
      <w:r w:rsidR="00094BCE" w:rsidRPr="007E4C2B">
        <w:rPr>
          <w:rFonts w:cs="Times New Roman" w:hint="eastAsia"/>
        </w:rPr>
        <w:t>固体放射性废物暂存时间满足下列要求的，经监测辐射剂量</w:t>
      </w:r>
      <w:proofErr w:type="gramStart"/>
      <w:r w:rsidR="00094BCE" w:rsidRPr="007E4C2B">
        <w:rPr>
          <w:rFonts w:cs="Times New Roman" w:hint="eastAsia"/>
        </w:rPr>
        <w:t>率满足</w:t>
      </w:r>
      <w:proofErr w:type="gramEnd"/>
      <w:r w:rsidR="00094BCE" w:rsidRPr="007E4C2B">
        <w:rPr>
          <w:rFonts w:cs="Times New Roman" w:hint="eastAsia"/>
        </w:rPr>
        <w:t>所处环境本底水平，</w:t>
      </w:r>
      <w:r w:rsidR="00094BCE" w:rsidRPr="007E4C2B">
        <w:rPr>
          <w:rFonts w:cs="Times New Roman"/>
        </w:rPr>
        <w:t>α</w:t>
      </w:r>
      <w:r w:rsidR="00094BCE" w:rsidRPr="007E4C2B">
        <w:rPr>
          <w:rFonts w:cs="Times New Roman" w:hint="eastAsia"/>
        </w:rPr>
        <w:t>表面污染小于</w:t>
      </w:r>
      <w:r w:rsidR="00094BCE" w:rsidRPr="007E4C2B">
        <w:rPr>
          <w:rFonts w:cs="Times New Roman"/>
        </w:rPr>
        <w:t>0.08Bq/cm</w:t>
      </w:r>
      <w:r w:rsidR="00094BCE" w:rsidRPr="007E4C2B">
        <w:rPr>
          <w:rFonts w:cs="Times New Roman"/>
          <w:vertAlign w:val="superscript"/>
        </w:rPr>
        <w:t>2</w:t>
      </w:r>
      <w:r w:rsidR="00094BCE" w:rsidRPr="007E4C2B">
        <w:rPr>
          <w:rFonts w:cs="Times New Roman" w:hint="eastAsia"/>
        </w:rPr>
        <w:t>、</w:t>
      </w:r>
      <w:r w:rsidR="00094BCE" w:rsidRPr="007E4C2B">
        <w:rPr>
          <w:rFonts w:cs="Times New Roman"/>
        </w:rPr>
        <w:t>β</w:t>
      </w:r>
      <w:r w:rsidR="00094BCE" w:rsidRPr="007E4C2B">
        <w:rPr>
          <w:rFonts w:cs="Times New Roman" w:hint="eastAsia"/>
        </w:rPr>
        <w:t>表面污染小于</w:t>
      </w:r>
      <w:r w:rsidR="00094BCE" w:rsidRPr="007E4C2B">
        <w:rPr>
          <w:rFonts w:cs="Times New Roman"/>
        </w:rPr>
        <w:t>0.8Bq/cm</w:t>
      </w:r>
      <w:r w:rsidR="00094BCE" w:rsidRPr="007E4C2B">
        <w:rPr>
          <w:rFonts w:cs="Times New Roman"/>
          <w:vertAlign w:val="superscript"/>
        </w:rPr>
        <w:t>2</w:t>
      </w:r>
      <w:r w:rsidR="00094BCE" w:rsidRPr="007E4C2B">
        <w:rPr>
          <w:rFonts w:cs="Times New Roman" w:hint="eastAsia"/>
        </w:rPr>
        <w:t>的，可对废物</w:t>
      </w:r>
      <w:proofErr w:type="gramStart"/>
      <w:r w:rsidR="00094BCE" w:rsidRPr="007E4C2B">
        <w:rPr>
          <w:rFonts w:cs="Times New Roman" w:hint="eastAsia"/>
        </w:rPr>
        <w:t>清洁解控并</w:t>
      </w:r>
      <w:proofErr w:type="gramEnd"/>
      <w:r w:rsidR="00094BCE" w:rsidRPr="007E4C2B">
        <w:rPr>
          <w:rFonts w:cs="Times New Roman" w:hint="eastAsia"/>
        </w:rPr>
        <w:t>作为医疗废物处理：</w:t>
      </w:r>
    </w:p>
    <w:p w14:paraId="6C6FB155" w14:textId="77777777" w:rsidR="00094BCE" w:rsidRPr="007E4C2B" w:rsidRDefault="00094BCE" w:rsidP="00094BCE">
      <w:pPr>
        <w:topLinePunct/>
        <w:snapToGrid w:val="0"/>
        <w:spacing w:before="163" w:after="163" w:line="440" w:lineRule="atLeast"/>
        <w:ind w:firstLineChars="200" w:firstLine="480"/>
        <w:rPr>
          <w:rFonts w:cs="Times New Roman"/>
        </w:rPr>
      </w:pPr>
      <w:r w:rsidRPr="007E4C2B">
        <w:rPr>
          <w:rFonts w:cs="Times New Roman"/>
        </w:rPr>
        <w:t>a</w:t>
      </w:r>
      <w:r w:rsidRPr="007E4C2B">
        <w:rPr>
          <w:rFonts w:cs="Times New Roman" w:hint="eastAsia"/>
        </w:rPr>
        <w:t>）所含核素半衰期小于</w:t>
      </w:r>
      <w:r w:rsidRPr="007E4C2B">
        <w:rPr>
          <w:rFonts w:cs="Times New Roman"/>
        </w:rPr>
        <w:t>24</w:t>
      </w:r>
      <w:r w:rsidRPr="007E4C2B">
        <w:rPr>
          <w:rFonts w:cs="Times New Roman" w:hint="eastAsia"/>
        </w:rPr>
        <w:t>小时的放射性固体废物暂存时间超过</w:t>
      </w:r>
      <w:r w:rsidRPr="007E4C2B">
        <w:rPr>
          <w:rFonts w:cs="Times New Roman"/>
        </w:rPr>
        <w:t>30</w:t>
      </w:r>
      <w:r w:rsidRPr="007E4C2B">
        <w:rPr>
          <w:rFonts w:cs="Times New Roman" w:hint="eastAsia"/>
        </w:rPr>
        <w:t>天；</w:t>
      </w:r>
    </w:p>
    <w:p w14:paraId="0F17D550" w14:textId="29EF044B" w:rsidR="003C7088" w:rsidRPr="007E4C2B" w:rsidRDefault="003C7088" w:rsidP="00094BCE">
      <w:pPr>
        <w:topLinePunct/>
        <w:snapToGrid w:val="0"/>
        <w:spacing w:before="163" w:after="163" w:line="440" w:lineRule="atLeast"/>
        <w:ind w:firstLineChars="200" w:firstLine="480"/>
        <w:rPr>
          <w:rFonts w:cs="Times New Roman"/>
        </w:rPr>
      </w:pPr>
      <w:r w:rsidRPr="007E4C2B">
        <w:rPr>
          <w:rFonts w:cs="Times New Roman"/>
        </w:rPr>
        <w:t>b</w:t>
      </w:r>
      <w:r w:rsidRPr="007E4C2B">
        <w:rPr>
          <w:rFonts w:cs="Times New Roman" w:hint="eastAsia"/>
        </w:rPr>
        <w:t>）所含核素半衰期大于</w:t>
      </w:r>
      <w:r w:rsidRPr="007E4C2B">
        <w:rPr>
          <w:rFonts w:cs="Times New Roman"/>
        </w:rPr>
        <w:t>24</w:t>
      </w:r>
      <w:r w:rsidRPr="007E4C2B">
        <w:rPr>
          <w:rFonts w:cs="Times New Roman" w:hint="eastAsia"/>
        </w:rPr>
        <w:t>小时的放射性固体废物暂存时间超过核素最长半衰期的</w:t>
      </w:r>
      <w:r w:rsidRPr="007E4C2B">
        <w:rPr>
          <w:rFonts w:cs="Times New Roman"/>
        </w:rPr>
        <w:t>10</w:t>
      </w:r>
      <w:r w:rsidRPr="007E4C2B">
        <w:rPr>
          <w:rFonts w:cs="Times New Roman" w:hint="eastAsia"/>
        </w:rPr>
        <w:t>倍。</w:t>
      </w:r>
    </w:p>
    <w:p w14:paraId="6D2EE77E" w14:textId="41399ED0" w:rsidR="000F4E28" w:rsidRPr="007E4C2B" w:rsidRDefault="000F4E28" w:rsidP="00094BCE">
      <w:pPr>
        <w:topLinePunct/>
        <w:snapToGrid w:val="0"/>
        <w:spacing w:before="163" w:after="163" w:line="440" w:lineRule="atLeast"/>
        <w:ind w:firstLineChars="200" w:firstLine="480"/>
        <w:rPr>
          <w:rFonts w:cs="Times New Roman"/>
        </w:rPr>
      </w:pPr>
      <w:r w:rsidRPr="007E4C2B">
        <w:rPr>
          <w:rFonts w:cs="Times New Roman" w:hint="eastAsia"/>
        </w:rPr>
        <w:t>（</w:t>
      </w:r>
      <w:r w:rsidRPr="007E4C2B">
        <w:rPr>
          <w:rFonts w:cs="Times New Roman"/>
        </w:rPr>
        <w:t>2</w:t>
      </w:r>
      <w:r w:rsidRPr="007E4C2B">
        <w:rPr>
          <w:rFonts w:cs="Times New Roman" w:hint="eastAsia"/>
        </w:rPr>
        <w:t>）不能解控的放射性固体废物应该按照放射性废物处理的相关规定予以收集、整备，并送交有资质的单位处理。放射性废物包装体外的表面剂量率应不超过</w:t>
      </w:r>
      <w:r w:rsidRPr="007E4C2B">
        <w:rPr>
          <w:rFonts w:cs="Times New Roman"/>
        </w:rPr>
        <w:t>0.1mSv/h</w:t>
      </w:r>
      <w:r w:rsidRPr="007E4C2B">
        <w:rPr>
          <w:rFonts w:cs="Times New Roman" w:hint="eastAsia"/>
        </w:rPr>
        <w:t>，表面污染水平对β和γ</w:t>
      </w:r>
      <w:r w:rsidR="0058241F" w:rsidRPr="007E4C2B">
        <w:rPr>
          <w:rFonts w:cs="Times New Roman" w:hint="eastAsia"/>
        </w:rPr>
        <w:t>发射体应小于</w:t>
      </w:r>
      <w:r w:rsidR="0058241F" w:rsidRPr="007E4C2B">
        <w:rPr>
          <w:rFonts w:cs="Times New Roman"/>
        </w:rPr>
        <w:t>4Bq/cm</w:t>
      </w:r>
      <w:r w:rsidR="0058241F" w:rsidRPr="007E4C2B">
        <w:rPr>
          <w:rFonts w:cs="Times New Roman"/>
          <w:vertAlign w:val="superscript"/>
        </w:rPr>
        <w:t>2</w:t>
      </w:r>
      <w:r w:rsidR="0058241F" w:rsidRPr="007E4C2B">
        <w:rPr>
          <w:rFonts w:cs="Times New Roman" w:hint="eastAsia"/>
        </w:rPr>
        <w:t>。</w:t>
      </w:r>
    </w:p>
    <w:p w14:paraId="13F2F1E2" w14:textId="7A7B2251" w:rsidR="00094BCE" w:rsidRPr="007E4C2B" w:rsidRDefault="000F4E28" w:rsidP="00094BCE">
      <w:pPr>
        <w:topLinePunct/>
        <w:snapToGrid w:val="0"/>
        <w:spacing w:before="163" w:after="163" w:line="440" w:lineRule="atLeast"/>
        <w:ind w:firstLineChars="200" w:firstLine="480"/>
      </w:pPr>
      <w:r w:rsidRPr="007E4C2B">
        <w:rPr>
          <w:rFonts w:hint="eastAsia"/>
        </w:rPr>
        <w:t>（</w:t>
      </w:r>
      <w:r w:rsidRPr="007E4C2B">
        <w:rPr>
          <w:rFonts w:hint="eastAsia"/>
        </w:rPr>
        <w:t>3</w:t>
      </w:r>
      <w:r w:rsidRPr="007E4C2B">
        <w:rPr>
          <w:rFonts w:hint="eastAsia"/>
        </w:rPr>
        <w:t>）</w:t>
      </w:r>
      <w:r w:rsidR="00094BCE" w:rsidRPr="007E4C2B">
        <w:rPr>
          <w:rFonts w:hint="eastAsia"/>
        </w:rPr>
        <w:t>固体放射性废物的存储和处理应安排专人负责，并建立废物存储和处理台账，详细记录放射性废物的核素名称、重量、废物产生起始日期、责任人员、出库时间和监测结果等信息。</w:t>
      </w:r>
    </w:p>
    <w:p w14:paraId="3701A368" w14:textId="75BB3ABC" w:rsidR="00DC00ED" w:rsidRPr="007E4C2B" w:rsidRDefault="00DC00ED" w:rsidP="00EF396C">
      <w:pPr>
        <w:pStyle w:val="20"/>
        <w:numPr>
          <w:ilvl w:val="1"/>
          <w:numId w:val="23"/>
        </w:numPr>
      </w:pPr>
      <w:bookmarkStart w:id="145" w:name="_Toc181875801"/>
      <w:r w:rsidRPr="007E4C2B">
        <w:rPr>
          <w:rFonts w:hint="eastAsia"/>
          <w:lang w:eastAsia="zh-CN"/>
        </w:rPr>
        <w:t>评</w:t>
      </w:r>
      <w:proofErr w:type="spellStart"/>
      <w:r w:rsidRPr="007E4C2B">
        <w:rPr>
          <w:rFonts w:hint="eastAsia"/>
        </w:rPr>
        <w:t>价范围和保护目标</w:t>
      </w:r>
      <w:bookmarkEnd w:id="128"/>
      <w:bookmarkEnd w:id="145"/>
      <w:proofErr w:type="spellEnd"/>
    </w:p>
    <w:p w14:paraId="54E69CCE" w14:textId="43A4DBFE" w:rsidR="00DC00ED" w:rsidRPr="007E4C2B" w:rsidRDefault="00DC00ED" w:rsidP="00EF396C">
      <w:pPr>
        <w:pStyle w:val="3"/>
        <w:numPr>
          <w:ilvl w:val="2"/>
          <w:numId w:val="23"/>
        </w:numPr>
      </w:pPr>
      <w:bookmarkStart w:id="146" w:name="_Toc102634968"/>
      <w:bookmarkStart w:id="147" w:name="_Toc181875802"/>
      <w:proofErr w:type="spellStart"/>
      <w:r w:rsidRPr="007E4C2B">
        <w:rPr>
          <w:rFonts w:hint="eastAsia"/>
        </w:rPr>
        <w:lastRenderedPageBreak/>
        <w:t>评价范围</w:t>
      </w:r>
      <w:bookmarkEnd w:id="146"/>
      <w:bookmarkEnd w:id="147"/>
      <w:proofErr w:type="spellEnd"/>
    </w:p>
    <w:p w14:paraId="46CB9995" w14:textId="1117F099" w:rsidR="0097182F" w:rsidRPr="007E4C2B" w:rsidRDefault="00E03529" w:rsidP="00E03529">
      <w:pPr>
        <w:pStyle w:val="afff6"/>
        <w:spacing w:beforeLines="0" w:before="0" w:afterLines="0" w:after="0"/>
        <w:rPr>
          <w:color w:val="auto"/>
          <w:lang w:eastAsia="zh-CN"/>
        </w:rPr>
      </w:pPr>
      <w:proofErr w:type="spellStart"/>
      <w:r w:rsidRPr="007E4C2B">
        <w:t>根据《辐射环境保护管理导则</w:t>
      </w:r>
      <w:proofErr w:type="spellEnd"/>
      <w:r w:rsidRPr="007E4C2B">
        <w:t xml:space="preserve"> </w:t>
      </w:r>
      <w:proofErr w:type="spellStart"/>
      <w:r w:rsidRPr="007E4C2B">
        <w:t>核技术利用建设项目</w:t>
      </w:r>
      <w:proofErr w:type="spellEnd"/>
      <w:r w:rsidRPr="007E4C2B">
        <w:t xml:space="preserve"> </w:t>
      </w:r>
      <w:proofErr w:type="spellStart"/>
      <w:r w:rsidRPr="007E4C2B">
        <w:t>环境影响评价文件的内容和格式</w:t>
      </w:r>
      <w:proofErr w:type="spellEnd"/>
      <w:r w:rsidRPr="007E4C2B">
        <w:t>》（</w:t>
      </w:r>
      <w:r w:rsidRPr="007E4C2B">
        <w:t>HJ10.1-2016</w:t>
      </w:r>
      <w:r w:rsidRPr="007E4C2B">
        <w:t>）</w:t>
      </w:r>
      <w:r w:rsidRPr="007E4C2B">
        <w:rPr>
          <w:lang w:eastAsia="zh-CN"/>
        </w:rPr>
        <w:t>“1.5</w:t>
      </w:r>
      <w:r w:rsidRPr="007E4C2B">
        <w:rPr>
          <w:lang w:eastAsia="zh-CN"/>
        </w:rPr>
        <w:t>节评价范围和保护目标</w:t>
      </w:r>
      <w:r w:rsidRPr="007E4C2B">
        <w:rPr>
          <w:lang w:eastAsia="zh-CN"/>
        </w:rPr>
        <w:t>”</w:t>
      </w:r>
      <w:proofErr w:type="spellStart"/>
      <w:r w:rsidRPr="007E4C2B">
        <w:rPr>
          <w:lang w:eastAsia="zh-CN"/>
        </w:rPr>
        <w:t>中的相关规定</w:t>
      </w:r>
      <w:bookmarkStart w:id="148" w:name="_Hlk181719384"/>
      <w:proofErr w:type="spellEnd"/>
      <w:r w:rsidRPr="007E4C2B">
        <w:rPr>
          <w:lang w:eastAsia="zh-CN"/>
        </w:rPr>
        <w:t>“</w:t>
      </w:r>
      <w:proofErr w:type="spellStart"/>
      <w:r w:rsidRPr="007E4C2B">
        <w:rPr>
          <w:lang w:eastAsia="zh-CN"/>
        </w:rPr>
        <w:t>放射源和射线装置应用项目的评价范围，通常取装置所在场所实体屏蔽边界外</w:t>
      </w:r>
      <w:proofErr w:type="spellEnd"/>
      <w:r w:rsidRPr="007E4C2B">
        <w:rPr>
          <w:lang w:eastAsia="zh-CN"/>
        </w:rPr>
        <w:t>50m</w:t>
      </w:r>
      <w:r w:rsidRPr="007E4C2B">
        <w:rPr>
          <w:lang w:eastAsia="zh-CN"/>
        </w:rPr>
        <w:t>的范围（无实体边界项目视具体情况而定，应不低于</w:t>
      </w:r>
      <w:r w:rsidRPr="007E4C2B">
        <w:rPr>
          <w:lang w:eastAsia="zh-CN"/>
        </w:rPr>
        <w:t>100m</w:t>
      </w:r>
      <w:r w:rsidRPr="007E4C2B">
        <w:rPr>
          <w:lang w:eastAsia="zh-CN"/>
        </w:rPr>
        <w:t>的范围），对于</w:t>
      </w:r>
      <w:proofErr w:type="spellStart"/>
      <w:r w:rsidRPr="007E4C2B">
        <w:rPr>
          <w:lang w:eastAsia="zh-CN"/>
        </w:rPr>
        <w:t>Ⅰ</w:t>
      </w:r>
      <w:r w:rsidRPr="007E4C2B">
        <w:rPr>
          <w:lang w:eastAsia="zh-CN"/>
        </w:rPr>
        <w:t>类放射源或</w:t>
      </w:r>
      <w:r w:rsidRPr="007E4C2B">
        <w:rPr>
          <w:lang w:eastAsia="zh-CN"/>
        </w:rPr>
        <w:t>Ⅰ</w:t>
      </w:r>
      <w:r w:rsidRPr="007E4C2B">
        <w:rPr>
          <w:lang w:eastAsia="zh-CN"/>
        </w:rPr>
        <w:t>类射线装置的项目可根据环境影响的范围适当扩大</w:t>
      </w:r>
      <w:r w:rsidR="0097182F" w:rsidRPr="007E4C2B">
        <w:rPr>
          <w:rFonts w:hint="eastAsia"/>
          <w:lang w:eastAsia="zh-CN"/>
        </w:rPr>
        <w:t>。非密封放射性物质工作场所的评价范围</w:t>
      </w:r>
      <w:proofErr w:type="spellEnd"/>
      <w:r w:rsidR="0097182F" w:rsidRPr="007E4C2B">
        <w:rPr>
          <w:rFonts w:hint="eastAsia"/>
          <w:lang w:eastAsia="zh-CN"/>
        </w:rPr>
        <w:t>，</w:t>
      </w:r>
      <w:r w:rsidR="0097182F" w:rsidRPr="007E4C2B">
        <w:rPr>
          <w:rFonts w:hint="eastAsia"/>
        </w:rPr>
        <w:t>以项目实体边界为中心，甲级取半径</w:t>
      </w:r>
      <w:r w:rsidR="0097182F" w:rsidRPr="007E4C2B">
        <w:t>500m</w:t>
      </w:r>
      <w:r w:rsidR="0097182F" w:rsidRPr="007E4C2B">
        <w:rPr>
          <w:rFonts w:hint="eastAsia"/>
        </w:rPr>
        <w:t>的范围，乙、丙级取半径</w:t>
      </w:r>
      <w:r w:rsidR="0097182F" w:rsidRPr="007E4C2B">
        <w:t>50m</w:t>
      </w:r>
      <w:r w:rsidR="0097182F" w:rsidRPr="007E4C2B">
        <w:rPr>
          <w:rFonts w:hint="eastAsia"/>
        </w:rPr>
        <w:t>的范围</w:t>
      </w:r>
      <w:r w:rsidR="0097182F" w:rsidRPr="007E4C2B">
        <w:rPr>
          <w:rFonts w:hint="eastAsia"/>
          <w:lang w:eastAsia="zh-CN"/>
        </w:rPr>
        <w:t>。</w:t>
      </w:r>
      <w:bookmarkEnd w:id="148"/>
      <w:proofErr w:type="spellStart"/>
      <w:r w:rsidRPr="007E4C2B">
        <w:rPr>
          <w:color w:val="auto"/>
        </w:rPr>
        <w:t>本项目</w:t>
      </w:r>
      <w:r w:rsidR="0097182F" w:rsidRPr="007E4C2B">
        <w:rPr>
          <w:rFonts w:hint="eastAsia"/>
          <w:color w:val="auto"/>
          <w:lang w:eastAsia="zh-CN"/>
        </w:rPr>
        <w:t>具体评价范围如下</w:t>
      </w:r>
      <w:proofErr w:type="spellEnd"/>
      <w:r w:rsidR="0097182F" w:rsidRPr="007E4C2B">
        <w:rPr>
          <w:rFonts w:hint="eastAsia"/>
          <w:color w:val="auto"/>
          <w:lang w:eastAsia="zh-CN"/>
        </w:rPr>
        <w:t>：</w:t>
      </w:r>
    </w:p>
    <w:p w14:paraId="5EA80213" w14:textId="033DAE78" w:rsidR="00D1272F" w:rsidRPr="007E4C2B" w:rsidRDefault="00D1272F" w:rsidP="00A55DB8">
      <w:pPr>
        <w:pStyle w:val="afff6"/>
        <w:spacing w:before="163" w:after="163"/>
        <w:ind w:firstLineChars="0"/>
        <w:rPr>
          <w:lang w:eastAsia="zh-CN"/>
        </w:rPr>
      </w:pPr>
      <w:r w:rsidRPr="007E4C2B">
        <w:rPr>
          <w:rFonts w:hint="eastAsia"/>
          <w:color w:val="auto"/>
          <w:lang w:eastAsia="zh-CN"/>
        </w:rPr>
        <w:t>（</w:t>
      </w:r>
      <w:r w:rsidRPr="007E4C2B">
        <w:rPr>
          <w:rFonts w:hint="eastAsia"/>
          <w:color w:val="auto"/>
          <w:lang w:eastAsia="zh-CN"/>
        </w:rPr>
        <w:t>1</w:t>
      </w:r>
      <w:r w:rsidRPr="007E4C2B">
        <w:rPr>
          <w:rFonts w:hint="eastAsia"/>
          <w:color w:val="auto"/>
          <w:lang w:eastAsia="zh-CN"/>
        </w:rPr>
        <w:t>）</w:t>
      </w:r>
      <w:r w:rsidR="0097182F" w:rsidRPr="007E4C2B">
        <w:rPr>
          <w:rFonts w:hint="eastAsia"/>
          <w:color w:val="auto"/>
          <w:lang w:eastAsia="zh-CN"/>
        </w:rPr>
        <w:t>重离子治疗系统。</w:t>
      </w:r>
      <w:r w:rsidRPr="007E4C2B">
        <w:rPr>
          <w:rFonts w:hint="eastAsia"/>
          <w:color w:val="auto"/>
          <w:lang w:eastAsia="zh-CN"/>
        </w:rPr>
        <w:t>属于</w:t>
      </w:r>
      <w:r w:rsidRPr="007E4C2B">
        <w:rPr>
          <w:rFonts w:ascii="宋体" w:hAnsi="宋体" w:hint="eastAsia"/>
          <w:lang w:eastAsia="zh-CN"/>
        </w:rPr>
        <w:t>Ⅰ类射线装置</w:t>
      </w:r>
      <w:r w:rsidRPr="007E4C2B">
        <w:rPr>
          <w:rFonts w:hint="eastAsia"/>
          <w:lang w:eastAsia="zh-CN"/>
        </w:rPr>
        <w:t>，</w:t>
      </w:r>
      <w:r w:rsidRPr="007E4C2B">
        <w:rPr>
          <w:rFonts w:hint="eastAsia"/>
        </w:rPr>
        <w:t>其主要的辐射环境影响途径为瞬发辐射外照射以及运行期间排入环境感生放射性气体对人员造成的照射</w:t>
      </w:r>
      <w:r w:rsidRPr="007E4C2B">
        <w:rPr>
          <w:rFonts w:hint="eastAsia"/>
          <w:lang w:eastAsia="zh-CN"/>
        </w:rPr>
        <w:t>。其辐射工作场所严格按照我国相关法规标准的要求进行辐射屏蔽设计，采用混凝土作为主屏蔽材料，确保工作场所屏蔽体外剂量率满足要求。在考虑距离衰减后，机房屏蔽边界外</w:t>
      </w:r>
      <w:r w:rsidRPr="007E4C2B">
        <w:rPr>
          <w:rFonts w:hint="eastAsia"/>
          <w:lang w:eastAsia="zh-CN"/>
        </w:rPr>
        <w:t>1</w:t>
      </w:r>
      <w:r w:rsidRPr="007E4C2B">
        <w:rPr>
          <w:lang w:eastAsia="zh-CN"/>
        </w:rPr>
        <w:t>00m</w:t>
      </w:r>
      <w:r w:rsidRPr="007E4C2B">
        <w:rPr>
          <w:lang w:eastAsia="zh-CN"/>
        </w:rPr>
        <w:t>处的剂量率可降低近</w:t>
      </w:r>
      <w:r w:rsidRPr="007E4C2B">
        <w:rPr>
          <w:rFonts w:hint="eastAsia"/>
          <w:lang w:eastAsia="zh-CN"/>
        </w:rPr>
        <w:t>4</w:t>
      </w:r>
      <w:r w:rsidRPr="007E4C2B">
        <w:rPr>
          <w:rFonts w:hint="eastAsia"/>
          <w:lang w:eastAsia="zh-CN"/>
        </w:rPr>
        <w:t>个量级。</w:t>
      </w:r>
      <w:proofErr w:type="gramStart"/>
      <w:r w:rsidRPr="007E4C2B">
        <w:rPr>
          <w:rFonts w:hint="eastAsia"/>
          <w:lang w:eastAsia="zh-CN"/>
        </w:rPr>
        <w:t>且感生</w:t>
      </w:r>
      <w:proofErr w:type="gramEnd"/>
      <w:r w:rsidRPr="007E4C2B">
        <w:rPr>
          <w:rFonts w:hint="eastAsia"/>
          <w:lang w:eastAsia="zh-CN"/>
        </w:rPr>
        <w:t>放射性气体排放量较低，根据环境影响评价结论，感生放射性气体的排放对</w:t>
      </w:r>
      <w:r w:rsidRPr="007E4C2B">
        <w:rPr>
          <w:lang w:eastAsia="zh-CN"/>
        </w:rPr>
        <w:t>场所周围公众所致剂量均低于其剂量约束值</w:t>
      </w:r>
      <w:r w:rsidRPr="007E4C2B">
        <w:rPr>
          <w:rFonts w:hint="eastAsia"/>
          <w:lang w:eastAsia="zh-CN"/>
        </w:rPr>
        <w:t>。因此，重离子治疗系统</w:t>
      </w:r>
      <w:proofErr w:type="spellStart"/>
      <w:r w:rsidRPr="007E4C2B">
        <w:rPr>
          <w:rFonts w:hint="eastAsia"/>
        </w:rPr>
        <w:t>电离辐射环境影响评价范围取</w:t>
      </w:r>
      <w:r w:rsidR="008529F7" w:rsidRPr="007E4C2B">
        <w:rPr>
          <w:rFonts w:hint="eastAsia"/>
          <w:lang w:eastAsia="zh-CN"/>
        </w:rPr>
        <w:t>其</w:t>
      </w:r>
      <w:proofErr w:type="spellEnd"/>
      <w:r w:rsidRPr="007E4C2B">
        <w:rPr>
          <w:rFonts w:hint="eastAsia"/>
        </w:rPr>
        <w:t>辐射工作场所四周实体屏蔽墙向外</w:t>
      </w:r>
      <w:r w:rsidRPr="007E4C2B">
        <w:rPr>
          <w:lang w:eastAsia="zh-CN"/>
        </w:rPr>
        <w:t>100m</w:t>
      </w:r>
      <w:r w:rsidRPr="007E4C2B">
        <w:rPr>
          <w:lang w:eastAsia="zh-CN"/>
        </w:rPr>
        <w:t>的范围</w:t>
      </w:r>
      <w:r w:rsidRPr="007E4C2B">
        <w:rPr>
          <w:rFonts w:hint="eastAsia"/>
          <w:lang w:eastAsia="zh-CN"/>
        </w:rPr>
        <w:t>。</w:t>
      </w:r>
    </w:p>
    <w:p w14:paraId="26BEC0D7" w14:textId="150A434D" w:rsidR="00D1272F" w:rsidRPr="007E4C2B" w:rsidRDefault="00D1272F" w:rsidP="00D1272F">
      <w:pPr>
        <w:pStyle w:val="afff6"/>
        <w:spacing w:before="163" w:after="163"/>
        <w:ind w:firstLineChars="0"/>
        <w:rPr>
          <w:lang w:eastAsia="zh-CN"/>
        </w:rPr>
      </w:pPr>
      <w:r w:rsidRPr="007E4C2B">
        <w:rPr>
          <w:rFonts w:hint="eastAsia"/>
          <w:lang w:eastAsia="zh-CN"/>
        </w:rPr>
        <w:t>（</w:t>
      </w:r>
      <w:r w:rsidRPr="007E4C2B">
        <w:rPr>
          <w:rFonts w:hint="eastAsia"/>
          <w:lang w:eastAsia="zh-CN"/>
        </w:rPr>
        <w:t>2</w:t>
      </w:r>
      <w:r w:rsidRPr="007E4C2B">
        <w:rPr>
          <w:rFonts w:hint="eastAsia"/>
          <w:lang w:eastAsia="zh-CN"/>
        </w:rPr>
        <w:t>）</w:t>
      </w:r>
      <w:proofErr w:type="spellStart"/>
      <w:r w:rsidRPr="007E4C2B">
        <w:rPr>
          <w:rFonts w:hint="eastAsia"/>
          <w:lang w:eastAsia="zh-CN"/>
        </w:rPr>
        <w:t>BNCT</w:t>
      </w:r>
      <w:r w:rsidRPr="007E4C2B">
        <w:rPr>
          <w:rFonts w:hint="eastAsia"/>
          <w:lang w:eastAsia="zh-CN"/>
        </w:rPr>
        <w:t>。属于Ⅱ类射线装置，环境影响评价范围取</w:t>
      </w:r>
      <w:r w:rsidRPr="007E4C2B">
        <w:rPr>
          <w:rFonts w:hint="eastAsia"/>
          <w:lang w:eastAsia="zh-CN"/>
        </w:rPr>
        <w:t>BNCT</w:t>
      </w:r>
      <w:r w:rsidRPr="007E4C2B">
        <w:rPr>
          <w:rFonts w:hint="eastAsia"/>
          <w:lang w:eastAsia="zh-CN"/>
        </w:rPr>
        <w:t>辐射工作场所四周实体屏蔽墙向外</w:t>
      </w:r>
      <w:proofErr w:type="spellEnd"/>
      <w:r w:rsidRPr="007E4C2B">
        <w:rPr>
          <w:rFonts w:hint="eastAsia"/>
          <w:lang w:eastAsia="zh-CN"/>
        </w:rPr>
        <w:t>50m</w:t>
      </w:r>
      <w:r w:rsidRPr="007E4C2B">
        <w:rPr>
          <w:rFonts w:hint="eastAsia"/>
          <w:lang w:eastAsia="zh-CN"/>
        </w:rPr>
        <w:t>的范围。</w:t>
      </w:r>
    </w:p>
    <w:p w14:paraId="258B56F0" w14:textId="5522166F" w:rsidR="00D1272F" w:rsidRPr="007E4C2B" w:rsidRDefault="00D1272F" w:rsidP="00A55DB8">
      <w:pPr>
        <w:pStyle w:val="afff6"/>
        <w:spacing w:before="163" w:after="163"/>
        <w:ind w:firstLineChars="0"/>
        <w:rPr>
          <w:lang w:eastAsia="zh-CN"/>
        </w:rPr>
      </w:pPr>
      <w:r w:rsidRPr="007E4C2B">
        <w:rPr>
          <w:rFonts w:hint="eastAsia"/>
          <w:lang w:eastAsia="zh-CN"/>
        </w:rPr>
        <w:t>（</w:t>
      </w:r>
      <w:r w:rsidRPr="007E4C2B">
        <w:rPr>
          <w:rFonts w:hint="eastAsia"/>
          <w:lang w:eastAsia="zh-CN"/>
        </w:rPr>
        <w:t>3</w:t>
      </w:r>
      <w:r w:rsidRPr="007E4C2B">
        <w:rPr>
          <w:rFonts w:hint="eastAsia"/>
          <w:lang w:eastAsia="zh-CN"/>
        </w:rPr>
        <w:t>）</w:t>
      </w:r>
      <w:proofErr w:type="spellStart"/>
      <w:r w:rsidRPr="007E4C2B">
        <w:rPr>
          <w:rFonts w:hint="eastAsia"/>
          <w:lang w:eastAsia="zh-CN"/>
        </w:rPr>
        <w:t>PET-MR-</w:t>
      </w:r>
      <w:r w:rsidRPr="007E4C2B">
        <w:rPr>
          <w:rFonts w:hint="eastAsia"/>
          <w:lang w:eastAsia="zh-CN"/>
        </w:rPr>
        <w:t>直加。属于</w:t>
      </w:r>
      <w:r w:rsidR="004C50BA" w:rsidRPr="007E4C2B">
        <w:rPr>
          <w:lang w:eastAsia="zh-CN"/>
        </w:rPr>
        <w:t>Ⅱ</w:t>
      </w:r>
      <w:r w:rsidR="004C50BA" w:rsidRPr="007E4C2B">
        <w:rPr>
          <w:rFonts w:hint="eastAsia"/>
          <w:lang w:eastAsia="zh-CN"/>
        </w:rPr>
        <w:t>类射线装置和乙级非密封放射性物质工作场所，环境影响评价范围取</w:t>
      </w:r>
      <w:proofErr w:type="spellEnd"/>
      <w:r w:rsidR="004C50BA" w:rsidRPr="007E4C2B">
        <w:rPr>
          <w:rFonts w:hint="eastAsia"/>
          <w:lang w:eastAsia="zh-CN"/>
        </w:rPr>
        <w:t>PET-MR-</w:t>
      </w:r>
      <w:proofErr w:type="spellStart"/>
      <w:proofErr w:type="gramStart"/>
      <w:r w:rsidR="004C50BA" w:rsidRPr="007E4C2B">
        <w:rPr>
          <w:rFonts w:hint="eastAsia"/>
          <w:lang w:eastAsia="zh-CN"/>
        </w:rPr>
        <w:t>直加机房</w:t>
      </w:r>
      <w:proofErr w:type="gramEnd"/>
      <w:r w:rsidR="004C50BA" w:rsidRPr="007E4C2B">
        <w:rPr>
          <w:rFonts w:hint="eastAsia"/>
          <w:lang w:eastAsia="zh-CN"/>
        </w:rPr>
        <w:t>四周实体屏蔽墙向外</w:t>
      </w:r>
      <w:proofErr w:type="spellEnd"/>
      <w:r w:rsidR="004C50BA" w:rsidRPr="007E4C2B">
        <w:rPr>
          <w:rFonts w:hint="eastAsia"/>
          <w:lang w:eastAsia="zh-CN"/>
        </w:rPr>
        <w:t>50m</w:t>
      </w:r>
      <w:r w:rsidR="004C50BA" w:rsidRPr="007E4C2B">
        <w:rPr>
          <w:rFonts w:hint="eastAsia"/>
          <w:lang w:eastAsia="zh-CN"/>
        </w:rPr>
        <w:t>的范围以及</w:t>
      </w:r>
      <w:r w:rsidR="00DE5673" w:rsidRPr="007E4C2B">
        <w:rPr>
          <w:rFonts w:hint="eastAsia"/>
          <w:lang w:eastAsia="zh-CN"/>
        </w:rPr>
        <w:t>非密封放射性物质工作场所边界向外</w:t>
      </w:r>
      <w:r w:rsidR="00DE5673" w:rsidRPr="007E4C2B">
        <w:rPr>
          <w:rFonts w:hint="eastAsia"/>
          <w:lang w:eastAsia="zh-CN"/>
        </w:rPr>
        <w:t>50m</w:t>
      </w:r>
      <w:r w:rsidR="00DE5673" w:rsidRPr="007E4C2B">
        <w:rPr>
          <w:rFonts w:hint="eastAsia"/>
          <w:lang w:eastAsia="zh-CN"/>
        </w:rPr>
        <w:t>范围。</w:t>
      </w:r>
    </w:p>
    <w:p w14:paraId="3B56730D" w14:textId="58689E2D" w:rsidR="00881379" w:rsidRPr="007E4C2B" w:rsidRDefault="001F1CE5" w:rsidP="00E03529">
      <w:pPr>
        <w:pStyle w:val="afff6"/>
        <w:spacing w:before="163" w:after="163"/>
        <w:rPr>
          <w:color w:val="auto"/>
        </w:rPr>
      </w:pPr>
      <w:r w:rsidRPr="007E4C2B">
        <w:rPr>
          <w:rFonts w:hint="eastAsia"/>
          <w:lang w:eastAsia="zh-CN"/>
        </w:rPr>
        <w:t>具体</w:t>
      </w:r>
      <w:r w:rsidR="00E03529" w:rsidRPr="007E4C2B">
        <w:rPr>
          <w:lang w:eastAsia="zh-CN"/>
        </w:rPr>
        <w:t>见</w:t>
      </w:r>
      <w:r w:rsidR="0031249B" w:rsidRPr="007E4C2B">
        <w:rPr>
          <w:lang w:eastAsia="zh-CN"/>
        </w:rPr>
        <w:fldChar w:fldCharType="begin"/>
      </w:r>
      <w:r w:rsidR="0031249B" w:rsidRPr="007E4C2B">
        <w:rPr>
          <w:lang w:eastAsia="zh-CN"/>
        </w:rPr>
        <w:instrText xml:space="preserve"> REF _Ref181624444 \h </w:instrText>
      </w:r>
      <w:r w:rsidR="0031249B" w:rsidRPr="007E4C2B">
        <w:rPr>
          <w:lang w:eastAsia="zh-CN"/>
        </w:rPr>
      </w:r>
      <w:r w:rsidR="007E4C2B">
        <w:rPr>
          <w:lang w:eastAsia="zh-CN"/>
        </w:rPr>
        <w:instrText xml:space="preserve"> \* MERGEFORMAT </w:instrText>
      </w:r>
      <w:r w:rsidR="0031249B" w:rsidRPr="007E4C2B">
        <w:rPr>
          <w:lang w:eastAsia="zh-CN"/>
        </w:rPr>
        <w:fldChar w:fldCharType="separate"/>
      </w:r>
      <w:r w:rsidR="00A73162" w:rsidRPr="007E4C2B">
        <w:rPr>
          <w:rFonts w:hint="eastAsia"/>
        </w:rPr>
        <w:t>图</w:t>
      </w:r>
      <w:r w:rsidR="00A73162" w:rsidRPr="007E4C2B">
        <w:rPr>
          <w:rFonts w:hint="eastAsia"/>
        </w:rPr>
        <w:t xml:space="preserve"> </w:t>
      </w:r>
      <w:r w:rsidR="00A73162" w:rsidRPr="007E4C2B">
        <w:rPr>
          <w:noProof/>
        </w:rPr>
        <w:t>1</w:t>
      </w:r>
      <w:r w:rsidR="00A73162" w:rsidRPr="007E4C2B">
        <w:noBreakHyphen/>
      </w:r>
      <w:r w:rsidR="00A73162" w:rsidRPr="007E4C2B">
        <w:rPr>
          <w:noProof/>
        </w:rPr>
        <w:t>3</w:t>
      </w:r>
      <w:r w:rsidR="0031249B" w:rsidRPr="007E4C2B">
        <w:rPr>
          <w:lang w:eastAsia="zh-CN"/>
        </w:rPr>
        <w:fldChar w:fldCharType="end"/>
      </w:r>
      <w:r w:rsidR="00881379" w:rsidRPr="007E4C2B">
        <w:rPr>
          <w:color w:val="auto"/>
        </w:rPr>
        <w:t>。</w:t>
      </w:r>
      <w:r w:rsidR="00881379" w:rsidRPr="007E4C2B">
        <w:t xml:space="preserve"> </w:t>
      </w:r>
    </w:p>
    <w:p w14:paraId="6DF27598" w14:textId="5A45C877" w:rsidR="000D11E6" w:rsidRPr="007E4C2B" w:rsidRDefault="007E4C2B" w:rsidP="00BF0657">
      <w:pPr>
        <w:pStyle w:val="afff6"/>
        <w:keepNext/>
        <w:spacing w:before="163" w:after="163"/>
        <w:ind w:firstLineChars="0" w:firstLine="0"/>
        <w:jc w:val="center"/>
      </w:pPr>
      <w:r w:rsidRPr="007E4C2B">
        <w:lastRenderedPageBreak/>
        <w:drawing>
          <wp:inline distT="0" distB="0" distL="0" distR="0" wp14:anchorId="42286ED2" wp14:editId="238581E2">
            <wp:extent cx="5400040" cy="3521710"/>
            <wp:effectExtent l="0" t="0" r="0" b="2540"/>
            <wp:docPr id="1530827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27148" name=""/>
                    <pic:cNvPicPr/>
                  </pic:nvPicPr>
                  <pic:blipFill>
                    <a:blip r:embed="rId17"/>
                    <a:stretch>
                      <a:fillRect/>
                    </a:stretch>
                  </pic:blipFill>
                  <pic:spPr>
                    <a:xfrm>
                      <a:off x="0" y="0"/>
                      <a:ext cx="5400040" cy="3521710"/>
                    </a:xfrm>
                    <a:prstGeom prst="rect">
                      <a:avLst/>
                    </a:prstGeom>
                  </pic:spPr>
                </pic:pic>
              </a:graphicData>
            </a:graphic>
          </wp:inline>
        </w:drawing>
      </w:r>
    </w:p>
    <w:p w14:paraId="08BCD725" w14:textId="53D483DB" w:rsidR="00881379" w:rsidRPr="007E4C2B" w:rsidRDefault="00881379" w:rsidP="00881379">
      <w:pPr>
        <w:pStyle w:val="af8"/>
        <w:spacing w:before="163" w:after="163"/>
        <w:rPr>
          <w:b w:val="0"/>
          <w:bCs/>
        </w:rPr>
      </w:pPr>
      <w:bookmarkStart w:id="149" w:name="_Ref181624444"/>
      <w:r w:rsidRPr="007E4C2B">
        <w:rPr>
          <w:rFonts w:hint="eastAsia"/>
        </w:rPr>
        <w:t>图</w:t>
      </w:r>
      <w:r w:rsidRPr="007E4C2B">
        <w:t xml:space="preserve"> </w:t>
      </w:r>
      <w:fldSimple w:instr=" STYLEREF 1 \s ">
        <w:r w:rsidR="00A73162" w:rsidRPr="007E4C2B">
          <w:rPr>
            <w:noProof/>
          </w:rPr>
          <w:t>1</w:t>
        </w:r>
      </w:fldSimple>
      <w:r w:rsidRPr="007E4C2B">
        <w:noBreakHyphen/>
      </w:r>
      <w:r w:rsidRPr="007E4C2B">
        <w:fldChar w:fldCharType="begin"/>
      </w:r>
      <w:r w:rsidRPr="007E4C2B">
        <w:instrText xml:space="preserve"> SEQ </w:instrText>
      </w:r>
      <w:r w:rsidRPr="007E4C2B">
        <w:rPr>
          <w:rFonts w:hint="eastAsia"/>
        </w:rPr>
        <w:instrText>图</w:instrText>
      </w:r>
      <w:r w:rsidRPr="007E4C2B">
        <w:instrText xml:space="preserve"> \* ARABIC \s 1 </w:instrText>
      </w:r>
      <w:r w:rsidRPr="007E4C2B">
        <w:fldChar w:fldCharType="separate"/>
      </w:r>
      <w:r w:rsidR="00A73162" w:rsidRPr="007E4C2B">
        <w:rPr>
          <w:noProof/>
        </w:rPr>
        <w:t>3</w:t>
      </w:r>
      <w:r w:rsidRPr="007E4C2B">
        <w:fldChar w:fldCharType="end"/>
      </w:r>
      <w:bookmarkEnd w:id="149"/>
      <w:r w:rsidR="00685707" w:rsidRPr="007E4C2B">
        <w:rPr>
          <w:rFonts w:hint="eastAsia"/>
        </w:rPr>
        <w:t>本项目</w:t>
      </w:r>
      <w:r w:rsidRPr="007E4C2B">
        <w:rPr>
          <w:rFonts w:hint="eastAsia"/>
        </w:rPr>
        <w:t>评价范围示意图</w:t>
      </w:r>
    </w:p>
    <w:p w14:paraId="736E6EF7" w14:textId="16B963E1" w:rsidR="00DC00ED" w:rsidRPr="007E4C2B" w:rsidRDefault="00DC00ED" w:rsidP="00EF396C">
      <w:pPr>
        <w:pStyle w:val="3"/>
        <w:numPr>
          <w:ilvl w:val="2"/>
          <w:numId w:val="23"/>
        </w:numPr>
      </w:pPr>
      <w:bookmarkStart w:id="150" w:name="_Toc102634969"/>
      <w:bookmarkStart w:id="151" w:name="_Toc181875803"/>
      <w:proofErr w:type="spellStart"/>
      <w:r w:rsidRPr="007E4C2B">
        <w:rPr>
          <w:rFonts w:hint="eastAsia"/>
        </w:rPr>
        <w:t>环境保护目标</w:t>
      </w:r>
      <w:bookmarkEnd w:id="150"/>
      <w:bookmarkEnd w:id="151"/>
      <w:proofErr w:type="spellEnd"/>
    </w:p>
    <w:p w14:paraId="4DB639DF" w14:textId="50DC31CE" w:rsidR="00A55DB8" w:rsidRPr="007E4C2B" w:rsidRDefault="00A55DB8" w:rsidP="00881379">
      <w:pPr>
        <w:pStyle w:val="afff6"/>
        <w:spacing w:before="163" w:after="163"/>
        <w:rPr>
          <w:color w:val="auto"/>
          <w:lang w:eastAsia="zh-CN"/>
        </w:rPr>
        <w:sectPr w:rsidR="00A55DB8" w:rsidRPr="007E4C2B" w:rsidSect="00786C3F">
          <w:headerReference w:type="even" r:id="rId18"/>
          <w:headerReference w:type="default" r:id="rId19"/>
          <w:footerReference w:type="even" r:id="rId20"/>
          <w:footerReference w:type="default" r:id="rId21"/>
          <w:pgSz w:w="11906" w:h="16838"/>
          <w:pgMar w:top="1701" w:right="1701" w:bottom="1701" w:left="1701" w:header="851" w:footer="992" w:gutter="0"/>
          <w:cols w:space="720"/>
          <w:docGrid w:type="lines" w:linePitch="326"/>
        </w:sectPr>
      </w:pPr>
      <w:r w:rsidRPr="007E4C2B">
        <w:rPr>
          <w:rFonts w:ascii="宋体" w:hAnsi="宋体" w:cs="宋体" w:hint="eastAsia"/>
          <w:szCs w:val="20"/>
          <w:lang w:bidi="ar"/>
        </w:rPr>
        <w:t>本项目保护目标为评价范围内活动的职业人员和公众成员。其中，职业人员指利用本项目相关设备及放射性药物开展放射诊疗工作的辐射工作人员，公众成员为评价范围内的非本项目医护人员、其他就诊患者、慰问者以及偶然经过的其他公众成员</w:t>
      </w:r>
      <w:r w:rsidRPr="007E4C2B">
        <w:rPr>
          <w:rFonts w:hint="eastAsia"/>
          <w:color w:val="auto"/>
          <w:lang w:eastAsia="zh-CN"/>
        </w:rPr>
        <w:t>。</w:t>
      </w:r>
    </w:p>
    <w:p w14:paraId="4B33F373" w14:textId="1ED30A72" w:rsidR="00A55DB8" w:rsidRPr="007E4C2B" w:rsidRDefault="00881379" w:rsidP="00A55DB8">
      <w:pPr>
        <w:pStyle w:val="af8"/>
        <w:spacing w:before="163" w:after="163" w:line="360" w:lineRule="auto"/>
      </w:pPr>
      <w:bookmarkStart w:id="152" w:name="_Ref146545719"/>
      <w:r w:rsidRPr="007E4C2B">
        <w:rPr>
          <w:rFonts w:hint="eastAsia"/>
        </w:rPr>
        <w:lastRenderedPageBreak/>
        <w:t>表</w:t>
      </w:r>
      <w:r w:rsidRPr="007E4C2B">
        <w:t xml:space="preserve"> </w:t>
      </w:r>
      <w:fldSimple w:instr=" STYLEREF 1 \s ">
        <w:r w:rsidR="00F2022B" w:rsidRPr="007E4C2B">
          <w:rPr>
            <w:noProof/>
          </w:rPr>
          <w:t>1</w:t>
        </w:r>
      </w:fldSimple>
      <w:r w:rsidR="00F2022B" w:rsidRPr="007E4C2B">
        <w:noBreakHyphen/>
      </w:r>
      <w:r w:rsidR="00F2022B" w:rsidRPr="007E4C2B">
        <w:fldChar w:fldCharType="begin"/>
      </w:r>
      <w:r w:rsidR="00F2022B" w:rsidRPr="007E4C2B">
        <w:instrText xml:space="preserve"> SEQ </w:instrText>
      </w:r>
      <w:r w:rsidR="00F2022B" w:rsidRPr="007E4C2B">
        <w:rPr>
          <w:rFonts w:hint="eastAsia"/>
        </w:rPr>
        <w:instrText>表</w:instrText>
      </w:r>
      <w:r w:rsidR="00F2022B" w:rsidRPr="007E4C2B">
        <w:instrText xml:space="preserve"> \* ARABIC \s 1 </w:instrText>
      </w:r>
      <w:r w:rsidR="00F2022B" w:rsidRPr="007E4C2B">
        <w:fldChar w:fldCharType="separate"/>
      </w:r>
      <w:r w:rsidR="00F2022B" w:rsidRPr="007E4C2B">
        <w:rPr>
          <w:noProof/>
        </w:rPr>
        <w:t>3</w:t>
      </w:r>
      <w:r w:rsidR="00F2022B" w:rsidRPr="007E4C2B">
        <w:fldChar w:fldCharType="end"/>
      </w:r>
      <w:bookmarkEnd w:id="152"/>
      <w:r w:rsidRPr="007E4C2B">
        <w:t xml:space="preserve"> </w:t>
      </w:r>
      <w:r w:rsidRPr="007E4C2B">
        <w:rPr>
          <w:rFonts w:hint="eastAsia"/>
        </w:rPr>
        <w:t>本项目辐射评价范围内环境保护目标情况</w:t>
      </w:r>
    </w:p>
    <w:tbl>
      <w:tblPr>
        <w:tblpPr w:leftFromText="180" w:rightFromText="180" w:vertAnchor="text" w:horzAnchor="page" w:tblpX="1425" w:tblpY="450"/>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3036"/>
        <w:gridCol w:w="2872"/>
        <w:gridCol w:w="2582"/>
        <w:gridCol w:w="2472"/>
        <w:gridCol w:w="1254"/>
      </w:tblGrid>
      <w:tr w:rsidR="00A55DB8" w:rsidRPr="007E4C2B" w14:paraId="4B1E7E78" w14:textId="77777777" w:rsidTr="00EC1825">
        <w:tc>
          <w:tcPr>
            <w:tcW w:w="15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B27EF"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lang w:bidi="ar"/>
              </w:rPr>
              <w:t>环境保护目标</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2297E0D4"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lang w:bidi="ar"/>
              </w:rPr>
              <w:t>主要活动区域</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798F929"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方位、距离</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029B7310"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lang w:bidi="ar"/>
              </w:rPr>
              <w:t>规模、人口</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099E623"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保护要求</w:t>
            </w:r>
          </w:p>
        </w:tc>
      </w:tr>
      <w:tr w:rsidR="00A55DB8" w:rsidRPr="007E4C2B" w14:paraId="409A8DFB" w14:textId="77777777" w:rsidTr="00EC1825">
        <w:trPr>
          <w:trHeight w:val="248"/>
        </w:trPr>
        <w:tc>
          <w:tcPr>
            <w:tcW w:w="449" w:type="pct"/>
            <w:vMerge w:val="restart"/>
            <w:tcBorders>
              <w:top w:val="single" w:sz="4" w:space="0" w:color="auto"/>
              <w:left w:val="single" w:sz="4" w:space="0" w:color="auto"/>
              <w:right w:val="single" w:sz="4" w:space="0" w:color="auto"/>
            </w:tcBorders>
            <w:shd w:val="clear" w:color="auto" w:fill="auto"/>
            <w:vAlign w:val="center"/>
          </w:tcPr>
          <w:p w14:paraId="6BE6A373"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职业人员</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0A195529"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重离子治疗系统操作设备的人员</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08E4CC68"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山东省肿瘤防治研究院技术创新与临床转化平台项目二期科研</w:t>
            </w:r>
            <w:proofErr w:type="gramStart"/>
            <w:r w:rsidRPr="007E4C2B">
              <w:rPr>
                <w:rFonts w:cs="Times New Roman"/>
                <w:sz w:val="21"/>
                <w:szCs w:val="21"/>
              </w:rPr>
              <w:t>综合楼重离子</w:t>
            </w:r>
            <w:proofErr w:type="gramEnd"/>
            <w:r w:rsidRPr="007E4C2B">
              <w:rPr>
                <w:rFonts w:cs="Times New Roman"/>
                <w:sz w:val="21"/>
                <w:szCs w:val="21"/>
              </w:rPr>
              <w:t>治疗系统治疗控制室</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C826256"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41034BB1"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34</w:t>
            </w:r>
            <w:r w:rsidRPr="007E4C2B">
              <w:rPr>
                <w:rFonts w:cs="Times New Roman"/>
                <w:sz w:val="21"/>
                <w:szCs w:val="21"/>
              </w:rPr>
              <w:t>人</w:t>
            </w:r>
          </w:p>
        </w:tc>
        <w:tc>
          <w:tcPr>
            <w:tcW w:w="467" w:type="pct"/>
            <w:vMerge w:val="restart"/>
            <w:tcBorders>
              <w:top w:val="single" w:sz="4" w:space="0" w:color="auto"/>
              <w:left w:val="single" w:sz="4" w:space="0" w:color="auto"/>
              <w:right w:val="single" w:sz="4" w:space="0" w:color="auto"/>
            </w:tcBorders>
            <w:shd w:val="clear" w:color="auto" w:fill="auto"/>
            <w:vAlign w:val="center"/>
          </w:tcPr>
          <w:p w14:paraId="367BA5F6"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5.0mSv/a</w:t>
            </w:r>
          </w:p>
        </w:tc>
      </w:tr>
      <w:tr w:rsidR="00A55DB8" w:rsidRPr="007E4C2B" w14:paraId="094274DA" w14:textId="77777777" w:rsidTr="00EC1825">
        <w:trPr>
          <w:trHeight w:val="248"/>
        </w:trPr>
        <w:tc>
          <w:tcPr>
            <w:tcW w:w="449" w:type="pct"/>
            <w:vMerge/>
            <w:tcBorders>
              <w:left w:val="single" w:sz="4" w:space="0" w:color="auto"/>
              <w:right w:val="single" w:sz="4" w:space="0" w:color="auto"/>
            </w:tcBorders>
            <w:shd w:val="clear" w:color="auto" w:fill="auto"/>
            <w:vAlign w:val="center"/>
          </w:tcPr>
          <w:p w14:paraId="0445B832" w14:textId="77777777" w:rsidR="00A55DB8" w:rsidRPr="007E4C2B" w:rsidRDefault="00A55DB8" w:rsidP="00A55DB8">
            <w:pPr>
              <w:spacing w:before="163" w:after="163" w:line="240" w:lineRule="auto"/>
              <w:jc w:val="center"/>
              <w:rPr>
                <w:rFonts w:cs="Times New Roman"/>
                <w:sz w:val="21"/>
                <w:szCs w:val="21"/>
                <w:lang w:bidi="ar"/>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01B7F9C2"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lang w:bidi="ar"/>
              </w:rPr>
              <w:t>核医学</w:t>
            </w:r>
            <w:proofErr w:type="gramStart"/>
            <w:r w:rsidRPr="007E4C2B">
              <w:rPr>
                <w:rFonts w:cs="Times New Roman"/>
                <w:sz w:val="21"/>
                <w:szCs w:val="21"/>
                <w:lang w:bidi="ar"/>
              </w:rPr>
              <w:t>科操作</w:t>
            </w:r>
            <w:proofErr w:type="gramEnd"/>
            <w:r w:rsidRPr="007E4C2B">
              <w:rPr>
                <w:rFonts w:cs="Times New Roman"/>
                <w:sz w:val="21"/>
                <w:szCs w:val="21"/>
                <w:lang w:bidi="ar"/>
              </w:rPr>
              <w:t>放射性核素的人员</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09F545AC"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山东省肿瘤质子中心医疗综合楼地下一层核医学科内的工作室</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17E81D3"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0D4737D0"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17</w:t>
            </w:r>
            <w:r w:rsidRPr="007E4C2B">
              <w:rPr>
                <w:rFonts w:cs="Times New Roman"/>
                <w:sz w:val="21"/>
                <w:szCs w:val="21"/>
              </w:rPr>
              <w:t>人</w:t>
            </w:r>
          </w:p>
        </w:tc>
        <w:tc>
          <w:tcPr>
            <w:tcW w:w="467" w:type="pct"/>
            <w:vMerge/>
            <w:tcBorders>
              <w:left w:val="single" w:sz="4" w:space="0" w:color="auto"/>
              <w:right w:val="single" w:sz="4" w:space="0" w:color="auto"/>
            </w:tcBorders>
            <w:shd w:val="clear" w:color="auto" w:fill="auto"/>
            <w:vAlign w:val="center"/>
          </w:tcPr>
          <w:p w14:paraId="0034EBB0" w14:textId="77777777" w:rsidR="00A55DB8" w:rsidRPr="007E4C2B" w:rsidRDefault="00A55DB8" w:rsidP="00A55DB8">
            <w:pPr>
              <w:spacing w:before="163" w:after="163" w:line="240" w:lineRule="auto"/>
              <w:jc w:val="center"/>
              <w:rPr>
                <w:rFonts w:cs="Times New Roman"/>
                <w:sz w:val="21"/>
                <w:szCs w:val="21"/>
                <w:lang w:bidi="ar"/>
              </w:rPr>
            </w:pPr>
          </w:p>
        </w:tc>
      </w:tr>
      <w:tr w:rsidR="00A55DB8" w:rsidRPr="007E4C2B" w14:paraId="18A93AB3" w14:textId="77777777" w:rsidTr="00EC1825">
        <w:trPr>
          <w:trHeight w:val="1071"/>
        </w:trPr>
        <w:tc>
          <w:tcPr>
            <w:tcW w:w="449" w:type="pct"/>
            <w:vMerge/>
            <w:tcBorders>
              <w:left w:val="single" w:sz="4" w:space="0" w:color="auto"/>
              <w:right w:val="single" w:sz="4" w:space="0" w:color="auto"/>
            </w:tcBorders>
            <w:shd w:val="clear" w:color="auto" w:fill="auto"/>
            <w:vAlign w:val="center"/>
          </w:tcPr>
          <w:p w14:paraId="558989FA" w14:textId="77777777" w:rsidR="00A55DB8" w:rsidRPr="007E4C2B" w:rsidRDefault="00A55DB8" w:rsidP="00A55DB8">
            <w:pPr>
              <w:spacing w:before="163" w:after="163" w:line="240" w:lineRule="auto"/>
              <w:jc w:val="center"/>
              <w:rPr>
                <w:rFonts w:cs="Times New Roman"/>
                <w:sz w:val="21"/>
                <w:szCs w:val="21"/>
                <w:lang w:bidi="ar"/>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187F23ED"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lang w:bidi="ar"/>
              </w:rPr>
              <w:t>PET-MR</w:t>
            </w:r>
            <w:proofErr w:type="gramStart"/>
            <w:r w:rsidRPr="007E4C2B">
              <w:rPr>
                <w:rFonts w:cs="Times New Roman"/>
                <w:sz w:val="21"/>
                <w:szCs w:val="21"/>
                <w:lang w:bidi="ar"/>
              </w:rPr>
              <w:t>直加机房</w:t>
            </w:r>
            <w:proofErr w:type="gramEnd"/>
            <w:r w:rsidRPr="007E4C2B">
              <w:rPr>
                <w:rFonts w:cs="Times New Roman"/>
                <w:sz w:val="21"/>
                <w:szCs w:val="21"/>
                <w:lang w:bidi="ar"/>
              </w:rPr>
              <w:t>操作设备及维修设备的人员</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60920174"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山东省肿瘤防治研究院技术创新与临床转化平台项目二期科研综合楼地下一层</w:t>
            </w:r>
            <w:r w:rsidRPr="007E4C2B">
              <w:rPr>
                <w:rFonts w:cs="Times New Roman"/>
                <w:sz w:val="21"/>
                <w:szCs w:val="21"/>
              </w:rPr>
              <w:t>PET-MR</w:t>
            </w:r>
            <w:proofErr w:type="gramStart"/>
            <w:r w:rsidRPr="007E4C2B">
              <w:rPr>
                <w:rFonts w:cs="Times New Roman"/>
                <w:sz w:val="21"/>
                <w:szCs w:val="21"/>
              </w:rPr>
              <w:t>直加机房</w:t>
            </w:r>
            <w:proofErr w:type="gramEnd"/>
            <w:r w:rsidRPr="007E4C2B">
              <w:rPr>
                <w:rFonts w:cs="Times New Roman"/>
                <w:sz w:val="21"/>
                <w:szCs w:val="21"/>
              </w:rPr>
              <w:t>控制室</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C4EAE7C"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5188A1BD"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lang w:bidi="ar"/>
              </w:rPr>
              <w:t>24</w:t>
            </w:r>
            <w:r w:rsidRPr="007E4C2B">
              <w:rPr>
                <w:rFonts w:cs="Times New Roman"/>
                <w:sz w:val="21"/>
                <w:szCs w:val="21"/>
                <w:lang w:bidi="ar"/>
              </w:rPr>
              <w:t>人</w:t>
            </w:r>
          </w:p>
        </w:tc>
        <w:tc>
          <w:tcPr>
            <w:tcW w:w="467" w:type="pct"/>
            <w:vMerge/>
            <w:tcBorders>
              <w:left w:val="single" w:sz="4" w:space="0" w:color="auto"/>
              <w:right w:val="single" w:sz="4" w:space="0" w:color="auto"/>
            </w:tcBorders>
            <w:shd w:val="clear" w:color="auto" w:fill="auto"/>
            <w:vAlign w:val="center"/>
          </w:tcPr>
          <w:p w14:paraId="01B1AF93" w14:textId="77777777" w:rsidR="00A55DB8" w:rsidRPr="007E4C2B" w:rsidRDefault="00A55DB8" w:rsidP="00A55DB8">
            <w:pPr>
              <w:spacing w:before="163" w:after="163" w:line="240" w:lineRule="auto"/>
              <w:jc w:val="center"/>
              <w:rPr>
                <w:rFonts w:cs="Times New Roman"/>
                <w:sz w:val="21"/>
                <w:szCs w:val="21"/>
                <w:lang w:bidi="ar"/>
              </w:rPr>
            </w:pPr>
          </w:p>
        </w:tc>
      </w:tr>
      <w:tr w:rsidR="00A55DB8" w:rsidRPr="007E4C2B" w14:paraId="5B514FD3" w14:textId="77777777" w:rsidTr="00EC1825">
        <w:trPr>
          <w:trHeight w:val="140"/>
        </w:trPr>
        <w:tc>
          <w:tcPr>
            <w:tcW w:w="449" w:type="pct"/>
            <w:vMerge/>
            <w:tcBorders>
              <w:left w:val="single" w:sz="4" w:space="0" w:color="auto"/>
              <w:right w:val="single" w:sz="4" w:space="0" w:color="auto"/>
            </w:tcBorders>
            <w:shd w:val="clear" w:color="auto" w:fill="auto"/>
            <w:vAlign w:val="center"/>
          </w:tcPr>
          <w:p w14:paraId="2F3DA385" w14:textId="77777777" w:rsidR="00A55DB8" w:rsidRPr="007E4C2B" w:rsidRDefault="00A55DB8" w:rsidP="00A55DB8">
            <w:pPr>
              <w:spacing w:before="163" w:after="163" w:line="240" w:lineRule="auto"/>
              <w:jc w:val="center"/>
              <w:rPr>
                <w:rFonts w:cs="Times New Roman"/>
                <w:sz w:val="21"/>
                <w:szCs w:val="21"/>
                <w:lang w:bidi="ar"/>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6AB70286"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BNCT</w:t>
            </w:r>
            <w:r w:rsidRPr="007E4C2B">
              <w:rPr>
                <w:rFonts w:cs="Times New Roman"/>
                <w:sz w:val="21"/>
                <w:szCs w:val="21"/>
                <w:lang w:bidi="ar"/>
              </w:rPr>
              <w:t>机房操作设备及维修设备的人员</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09E8CD63"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山东省肿瘤防治研究院技术创新与临床转化平台项目二期科研综合楼地下一层</w:t>
            </w:r>
            <w:r w:rsidRPr="007E4C2B">
              <w:rPr>
                <w:rFonts w:cs="Times New Roman"/>
                <w:sz w:val="21"/>
                <w:szCs w:val="21"/>
              </w:rPr>
              <w:t>BNCT</w:t>
            </w:r>
            <w:r w:rsidRPr="007E4C2B">
              <w:rPr>
                <w:rFonts w:cs="Times New Roman"/>
                <w:sz w:val="21"/>
                <w:szCs w:val="21"/>
              </w:rPr>
              <w:t>机房控制室</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31C085C"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25799082"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25</w:t>
            </w:r>
            <w:r w:rsidRPr="007E4C2B">
              <w:rPr>
                <w:rFonts w:cs="Times New Roman"/>
                <w:sz w:val="21"/>
                <w:szCs w:val="21"/>
                <w:lang w:bidi="ar"/>
              </w:rPr>
              <w:t>人</w:t>
            </w:r>
          </w:p>
        </w:tc>
        <w:tc>
          <w:tcPr>
            <w:tcW w:w="467" w:type="pct"/>
            <w:vMerge/>
            <w:tcBorders>
              <w:left w:val="single" w:sz="4" w:space="0" w:color="auto"/>
              <w:right w:val="single" w:sz="4" w:space="0" w:color="auto"/>
            </w:tcBorders>
            <w:shd w:val="clear" w:color="auto" w:fill="auto"/>
            <w:vAlign w:val="center"/>
          </w:tcPr>
          <w:p w14:paraId="43A991F5" w14:textId="77777777" w:rsidR="00A55DB8" w:rsidRPr="007E4C2B" w:rsidRDefault="00A55DB8" w:rsidP="00A55DB8">
            <w:pPr>
              <w:spacing w:before="163" w:after="163" w:line="240" w:lineRule="auto"/>
              <w:jc w:val="center"/>
              <w:rPr>
                <w:rFonts w:cs="Times New Roman"/>
                <w:sz w:val="21"/>
                <w:szCs w:val="21"/>
                <w:lang w:bidi="ar"/>
              </w:rPr>
            </w:pPr>
          </w:p>
        </w:tc>
      </w:tr>
      <w:tr w:rsidR="00A55DB8" w:rsidRPr="007E4C2B" w14:paraId="4C67C569" w14:textId="77777777" w:rsidTr="00EC1825">
        <w:trPr>
          <w:trHeight w:val="248"/>
        </w:trPr>
        <w:tc>
          <w:tcPr>
            <w:tcW w:w="449" w:type="pct"/>
            <w:vMerge w:val="restart"/>
            <w:tcBorders>
              <w:top w:val="single" w:sz="4" w:space="0" w:color="auto"/>
              <w:left w:val="single" w:sz="4" w:space="0" w:color="auto"/>
              <w:right w:val="single" w:sz="4" w:space="0" w:color="auto"/>
            </w:tcBorders>
            <w:shd w:val="clear" w:color="auto" w:fill="auto"/>
            <w:vAlign w:val="center"/>
          </w:tcPr>
          <w:p w14:paraId="59703A1A"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lastRenderedPageBreak/>
              <w:t>公众成员</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4171D93A"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本项目依托核医学科所在医疗综合楼内的非本项目医护人员、就诊患者及慰问者等</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47A7617C"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医疗综合楼</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B539C99"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场所四周、楼上及楼下，</w:t>
            </w:r>
            <w:r w:rsidRPr="007E4C2B">
              <w:rPr>
                <w:rFonts w:cs="Times New Roman"/>
                <w:sz w:val="21"/>
                <w:szCs w:val="21"/>
              </w:rPr>
              <w:t>0-50m</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51AB8F85"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lang w:bidi="ar"/>
              </w:rPr>
              <w:t>医疗综合楼为地下</w:t>
            </w:r>
            <w:r w:rsidRPr="007E4C2B">
              <w:rPr>
                <w:rFonts w:cs="Times New Roman"/>
                <w:sz w:val="21"/>
                <w:szCs w:val="21"/>
                <w:lang w:bidi="ar"/>
              </w:rPr>
              <w:t>2</w:t>
            </w:r>
            <w:r w:rsidRPr="007E4C2B">
              <w:rPr>
                <w:rFonts w:cs="Times New Roman"/>
                <w:sz w:val="21"/>
                <w:szCs w:val="21"/>
                <w:lang w:bidi="ar"/>
              </w:rPr>
              <w:t>层、地上</w:t>
            </w:r>
            <w:r w:rsidRPr="007E4C2B">
              <w:rPr>
                <w:rFonts w:cs="Times New Roman"/>
                <w:sz w:val="21"/>
                <w:szCs w:val="21"/>
                <w:lang w:bidi="ar"/>
              </w:rPr>
              <w:t>21</w:t>
            </w:r>
            <w:r w:rsidRPr="007E4C2B">
              <w:rPr>
                <w:rFonts w:cs="Times New Roman"/>
                <w:sz w:val="21"/>
                <w:szCs w:val="21"/>
                <w:lang w:bidi="ar"/>
              </w:rPr>
              <w:t>层的建筑，高约</w:t>
            </w:r>
            <w:r w:rsidRPr="007E4C2B">
              <w:rPr>
                <w:rFonts w:cs="Times New Roman"/>
                <w:sz w:val="21"/>
                <w:szCs w:val="21"/>
                <w:lang w:bidi="ar"/>
              </w:rPr>
              <w:t>94.6m-106.2m</w:t>
            </w:r>
            <w:r w:rsidRPr="007E4C2B">
              <w:rPr>
                <w:rFonts w:cs="Times New Roman"/>
                <w:sz w:val="21"/>
                <w:szCs w:val="21"/>
                <w:lang w:bidi="ar"/>
              </w:rPr>
              <w:t>，钢筋混凝土结构，约</w:t>
            </w:r>
            <w:r w:rsidRPr="007E4C2B">
              <w:rPr>
                <w:rFonts w:cs="Times New Roman"/>
                <w:sz w:val="21"/>
                <w:szCs w:val="21"/>
                <w:lang w:bidi="ar"/>
              </w:rPr>
              <w:t>400</w:t>
            </w:r>
            <w:r w:rsidRPr="007E4C2B">
              <w:rPr>
                <w:rFonts w:cs="Times New Roman"/>
                <w:sz w:val="21"/>
                <w:szCs w:val="21"/>
                <w:lang w:bidi="ar"/>
              </w:rPr>
              <w:t>人</w:t>
            </w:r>
          </w:p>
        </w:tc>
        <w:tc>
          <w:tcPr>
            <w:tcW w:w="467" w:type="pct"/>
            <w:vMerge w:val="restart"/>
            <w:tcBorders>
              <w:left w:val="single" w:sz="4" w:space="0" w:color="auto"/>
              <w:right w:val="single" w:sz="4" w:space="0" w:color="auto"/>
            </w:tcBorders>
            <w:shd w:val="clear" w:color="auto" w:fill="auto"/>
            <w:vAlign w:val="center"/>
          </w:tcPr>
          <w:p w14:paraId="3DADB78F"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0.1mSv/a</w:t>
            </w:r>
          </w:p>
        </w:tc>
      </w:tr>
      <w:tr w:rsidR="00A55DB8" w:rsidRPr="007E4C2B" w14:paraId="25B42249" w14:textId="77777777" w:rsidTr="00EC1825">
        <w:trPr>
          <w:trHeight w:val="248"/>
        </w:trPr>
        <w:tc>
          <w:tcPr>
            <w:tcW w:w="449" w:type="pct"/>
            <w:vMerge/>
            <w:tcBorders>
              <w:top w:val="single" w:sz="4" w:space="0" w:color="auto"/>
              <w:left w:val="single" w:sz="4" w:space="0" w:color="auto"/>
              <w:right w:val="single" w:sz="4" w:space="0" w:color="auto"/>
            </w:tcBorders>
            <w:shd w:val="clear" w:color="auto" w:fill="auto"/>
            <w:vAlign w:val="center"/>
          </w:tcPr>
          <w:p w14:paraId="440D2C87" w14:textId="77777777" w:rsidR="00A55DB8" w:rsidRPr="007E4C2B" w:rsidRDefault="00A55DB8" w:rsidP="00A55DB8">
            <w:pPr>
              <w:spacing w:before="163" w:after="163" w:line="240" w:lineRule="auto"/>
              <w:jc w:val="center"/>
              <w:rPr>
                <w:rFonts w:cs="Times New Roman"/>
                <w:sz w:val="21"/>
                <w:szCs w:val="21"/>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487219A6"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医疗综合楼内的其他工作人员、就诊患者及慰问者等</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5C4ED0A4"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医疗综合楼</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6A70D87"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重离子治疗系统南侧约</w:t>
            </w:r>
            <w:r w:rsidRPr="007E4C2B">
              <w:rPr>
                <w:rFonts w:cs="Times New Roman"/>
                <w:sz w:val="21"/>
                <w:szCs w:val="21"/>
              </w:rPr>
              <w:t>70m</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61BEC7BC"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医疗综合楼为地下</w:t>
            </w:r>
            <w:r w:rsidRPr="007E4C2B">
              <w:rPr>
                <w:rFonts w:cs="Times New Roman"/>
                <w:sz w:val="21"/>
                <w:szCs w:val="21"/>
                <w:lang w:bidi="ar"/>
              </w:rPr>
              <w:t>2</w:t>
            </w:r>
            <w:r w:rsidRPr="007E4C2B">
              <w:rPr>
                <w:rFonts w:cs="Times New Roman"/>
                <w:sz w:val="21"/>
                <w:szCs w:val="21"/>
                <w:lang w:bidi="ar"/>
              </w:rPr>
              <w:t>层、地上</w:t>
            </w:r>
            <w:r w:rsidRPr="007E4C2B">
              <w:rPr>
                <w:rFonts w:cs="Times New Roman"/>
                <w:sz w:val="21"/>
                <w:szCs w:val="21"/>
                <w:lang w:bidi="ar"/>
              </w:rPr>
              <w:t>21</w:t>
            </w:r>
            <w:r w:rsidRPr="007E4C2B">
              <w:rPr>
                <w:rFonts w:cs="Times New Roman"/>
                <w:sz w:val="21"/>
                <w:szCs w:val="21"/>
                <w:lang w:bidi="ar"/>
              </w:rPr>
              <w:t>层的建筑，高约</w:t>
            </w:r>
            <w:r w:rsidRPr="007E4C2B">
              <w:rPr>
                <w:rFonts w:cs="Times New Roman"/>
                <w:sz w:val="21"/>
                <w:szCs w:val="21"/>
                <w:lang w:bidi="ar"/>
              </w:rPr>
              <w:t>94.6m-106.2m</w:t>
            </w:r>
            <w:r w:rsidRPr="007E4C2B">
              <w:rPr>
                <w:rFonts w:cs="Times New Roman"/>
                <w:sz w:val="21"/>
                <w:szCs w:val="21"/>
                <w:lang w:bidi="ar"/>
              </w:rPr>
              <w:t>，钢筋混凝土结构，约</w:t>
            </w:r>
            <w:r w:rsidRPr="007E4C2B">
              <w:rPr>
                <w:rFonts w:cs="Times New Roman"/>
                <w:sz w:val="21"/>
                <w:szCs w:val="21"/>
                <w:lang w:bidi="ar"/>
              </w:rPr>
              <w:t>400</w:t>
            </w:r>
            <w:r w:rsidRPr="007E4C2B">
              <w:rPr>
                <w:rFonts w:cs="Times New Roman"/>
                <w:sz w:val="21"/>
                <w:szCs w:val="21"/>
                <w:lang w:bidi="ar"/>
              </w:rPr>
              <w:t>人</w:t>
            </w:r>
          </w:p>
        </w:tc>
        <w:tc>
          <w:tcPr>
            <w:tcW w:w="467" w:type="pct"/>
            <w:vMerge/>
            <w:tcBorders>
              <w:left w:val="single" w:sz="4" w:space="0" w:color="auto"/>
              <w:right w:val="single" w:sz="4" w:space="0" w:color="auto"/>
            </w:tcBorders>
            <w:shd w:val="clear" w:color="auto" w:fill="auto"/>
            <w:vAlign w:val="center"/>
          </w:tcPr>
          <w:p w14:paraId="6F017360" w14:textId="77777777" w:rsidR="00A55DB8" w:rsidRPr="007E4C2B" w:rsidRDefault="00A55DB8" w:rsidP="00A55DB8">
            <w:pPr>
              <w:spacing w:before="163" w:after="163" w:line="240" w:lineRule="auto"/>
              <w:jc w:val="center"/>
              <w:rPr>
                <w:rFonts w:cs="Times New Roman"/>
                <w:sz w:val="21"/>
                <w:szCs w:val="21"/>
                <w:lang w:bidi="ar"/>
              </w:rPr>
            </w:pPr>
          </w:p>
        </w:tc>
      </w:tr>
      <w:tr w:rsidR="00A55DB8" w:rsidRPr="007E4C2B" w14:paraId="48B69D67" w14:textId="77777777" w:rsidTr="00EC1825">
        <w:trPr>
          <w:trHeight w:val="248"/>
        </w:trPr>
        <w:tc>
          <w:tcPr>
            <w:tcW w:w="449" w:type="pct"/>
            <w:vMerge/>
            <w:tcBorders>
              <w:left w:val="single" w:sz="4" w:space="0" w:color="auto"/>
              <w:right w:val="single" w:sz="4" w:space="0" w:color="auto"/>
            </w:tcBorders>
            <w:shd w:val="clear" w:color="auto" w:fill="auto"/>
            <w:vAlign w:val="center"/>
          </w:tcPr>
          <w:p w14:paraId="0A942077" w14:textId="77777777" w:rsidR="00A55DB8" w:rsidRPr="007E4C2B" w:rsidRDefault="00A55DB8" w:rsidP="00A55DB8">
            <w:pPr>
              <w:spacing w:before="163" w:after="163" w:line="240" w:lineRule="auto"/>
              <w:jc w:val="center"/>
              <w:rPr>
                <w:rFonts w:cs="Times New Roman"/>
                <w:sz w:val="21"/>
                <w:szCs w:val="21"/>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6FAE35D1"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lang w:bidi="ar"/>
              </w:rPr>
              <w:t>本项目</w:t>
            </w:r>
            <w:r w:rsidRPr="007E4C2B">
              <w:rPr>
                <w:rFonts w:cs="Times New Roman"/>
                <w:sz w:val="21"/>
                <w:szCs w:val="21"/>
                <w:lang w:bidi="ar"/>
              </w:rPr>
              <w:t>PET-MR</w:t>
            </w:r>
            <w:proofErr w:type="gramStart"/>
            <w:r w:rsidRPr="007E4C2B">
              <w:rPr>
                <w:rFonts w:cs="Times New Roman"/>
                <w:sz w:val="21"/>
                <w:szCs w:val="21"/>
                <w:lang w:bidi="ar"/>
              </w:rPr>
              <w:t>直加机房</w:t>
            </w:r>
            <w:proofErr w:type="gramEnd"/>
            <w:r w:rsidRPr="007E4C2B">
              <w:rPr>
                <w:rFonts w:cs="Times New Roman"/>
                <w:sz w:val="21"/>
                <w:szCs w:val="21"/>
                <w:lang w:bidi="ar"/>
              </w:rPr>
              <w:t>、</w:t>
            </w:r>
            <w:r w:rsidRPr="007E4C2B">
              <w:rPr>
                <w:rFonts w:cs="Times New Roman"/>
                <w:sz w:val="21"/>
                <w:szCs w:val="21"/>
                <w:lang w:bidi="ar"/>
              </w:rPr>
              <w:t>BNCT</w:t>
            </w:r>
            <w:r w:rsidRPr="007E4C2B">
              <w:rPr>
                <w:rFonts w:cs="Times New Roman"/>
                <w:sz w:val="21"/>
                <w:szCs w:val="21"/>
                <w:lang w:bidi="ar"/>
              </w:rPr>
              <w:t>机房所在科研综合楼内的非本项目医护人员、就诊患者及慰问者等</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095382CC"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科研综合楼</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3CD86ED"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机房四周、楼上及楼下，</w:t>
            </w:r>
            <w:r w:rsidRPr="007E4C2B">
              <w:rPr>
                <w:rFonts w:cs="Times New Roman"/>
                <w:sz w:val="21"/>
                <w:szCs w:val="21"/>
              </w:rPr>
              <w:t>0-50m</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5EBE227D"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lang w:bidi="ar"/>
              </w:rPr>
              <w:t>科研综合楼为地下</w:t>
            </w:r>
            <w:r w:rsidRPr="007E4C2B">
              <w:rPr>
                <w:rFonts w:cs="Times New Roman"/>
                <w:sz w:val="21"/>
                <w:szCs w:val="21"/>
                <w:lang w:bidi="ar"/>
              </w:rPr>
              <w:t>2</w:t>
            </w:r>
            <w:r w:rsidRPr="007E4C2B">
              <w:rPr>
                <w:rFonts w:cs="Times New Roman"/>
                <w:sz w:val="21"/>
                <w:szCs w:val="21"/>
                <w:lang w:bidi="ar"/>
              </w:rPr>
              <w:t>层、地上</w:t>
            </w:r>
            <w:r w:rsidRPr="007E4C2B">
              <w:rPr>
                <w:rFonts w:cs="Times New Roman"/>
                <w:sz w:val="21"/>
                <w:szCs w:val="21"/>
                <w:lang w:bidi="ar"/>
              </w:rPr>
              <w:t>5</w:t>
            </w:r>
            <w:r w:rsidRPr="007E4C2B">
              <w:rPr>
                <w:rFonts w:cs="Times New Roman"/>
                <w:sz w:val="21"/>
                <w:szCs w:val="21"/>
                <w:lang w:bidi="ar"/>
              </w:rPr>
              <w:t>层的建筑，高约</w:t>
            </w:r>
            <w:r w:rsidRPr="007E4C2B">
              <w:rPr>
                <w:rFonts w:cs="Times New Roman"/>
                <w:sz w:val="21"/>
                <w:szCs w:val="21"/>
                <w:lang w:bidi="ar"/>
              </w:rPr>
              <w:t>25m</w:t>
            </w:r>
            <w:r w:rsidRPr="007E4C2B">
              <w:rPr>
                <w:rFonts w:cs="Times New Roman"/>
                <w:sz w:val="21"/>
                <w:szCs w:val="21"/>
                <w:lang w:bidi="ar"/>
              </w:rPr>
              <w:t>，钢筋混凝土结构，约</w:t>
            </w:r>
            <w:r w:rsidRPr="007E4C2B">
              <w:rPr>
                <w:rFonts w:cs="Times New Roman"/>
                <w:sz w:val="21"/>
                <w:szCs w:val="21"/>
                <w:lang w:bidi="ar"/>
              </w:rPr>
              <w:t>90</w:t>
            </w:r>
            <w:r w:rsidRPr="007E4C2B">
              <w:rPr>
                <w:rFonts w:cs="Times New Roman"/>
                <w:sz w:val="21"/>
                <w:szCs w:val="21"/>
                <w:lang w:bidi="ar"/>
              </w:rPr>
              <w:t>人</w:t>
            </w:r>
          </w:p>
        </w:tc>
        <w:tc>
          <w:tcPr>
            <w:tcW w:w="467" w:type="pct"/>
            <w:vMerge/>
            <w:tcBorders>
              <w:left w:val="single" w:sz="4" w:space="0" w:color="auto"/>
              <w:right w:val="single" w:sz="4" w:space="0" w:color="auto"/>
            </w:tcBorders>
            <w:shd w:val="clear" w:color="auto" w:fill="auto"/>
            <w:vAlign w:val="center"/>
          </w:tcPr>
          <w:p w14:paraId="3F3E00EF" w14:textId="77777777" w:rsidR="00A55DB8" w:rsidRPr="007E4C2B" w:rsidRDefault="00A55DB8" w:rsidP="00A55DB8">
            <w:pPr>
              <w:spacing w:before="163" w:after="163" w:line="240" w:lineRule="auto"/>
              <w:jc w:val="center"/>
              <w:rPr>
                <w:rFonts w:cs="Times New Roman"/>
                <w:sz w:val="21"/>
                <w:szCs w:val="21"/>
                <w:lang w:bidi="ar"/>
              </w:rPr>
            </w:pPr>
          </w:p>
        </w:tc>
      </w:tr>
      <w:tr w:rsidR="00A55DB8" w:rsidRPr="007E4C2B" w14:paraId="58C01F80" w14:textId="77777777" w:rsidTr="00EC1825">
        <w:trPr>
          <w:trHeight w:val="248"/>
        </w:trPr>
        <w:tc>
          <w:tcPr>
            <w:tcW w:w="449" w:type="pct"/>
            <w:vMerge/>
            <w:tcBorders>
              <w:left w:val="single" w:sz="4" w:space="0" w:color="auto"/>
              <w:right w:val="single" w:sz="4" w:space="0" w:color="auto"/>
            </w:tcBorders>
            <w:shd w:val="clear" w:color="auto" w:fill="auto"/>
            <w:vAlign w:val="center"/>
          </w:tcPr>
          <w:p w14:paraId="20C14453" w14:textId="77777777" w:rsidR="00A55DB8" w:rsidRPr="007E4C2B" w:rsidRDefault="00A55DB8" w:rsidP="00A55DB8">
            <w:pPr>
              <w:spacing w:before="163" w:after="163" w:line="240" w:lineRule="auto"/>
              <w:jc w:val="center"/>
              <w:rPr>
                <w:rFonts w:cs="Times New Roman"/>
                <w:sz w:val="21"/>
                <w:szCs w:val="21"/>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3166D7B4"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本项目重离子治疗系统所在科研</w:t>
            </w:r>
            <w:r w:rsidRPr="007E4C2B">
              <w:rPr>
                <w:rFonts w:cs="Times New Roman"/>
                <w:sz w:val="21"/>
                <w:szCs w:val="21"/>
              </w:rPr>
              <w:t>综合</w:t>
            </w:r>
            <w:r w:rsidRPr="007E4C2B">
              <w:rPr>
                <w:rFonts w:cs="Times New Roman"/>
                <w:sz w:val="21"/>
                <w:szCs w:val="21"/>
                <w:lang w:bidi="ar"/>
              </w:rPr>
              <w:t>楼内的非本项目医护人员、就诊患者及慰问者等</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516DED08"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科研综合楼</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12B212E"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机房四周、楼上及楼下，</w:t>
            </w:r>
            <w:r w:rsidRPr="007E4C2B">
              <w:rPr>
                <w:rFonts w:cs="Times New Roman"/>
                <w:sz w:val="21"/>
                <w:szCs w:val="21"/>
              </w:rPr>
              <w:t>0-100m</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6EA489F2"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科研综合楼为地下</w:t>
            </w:r>
            <w:r w:rsidRPr="007E4C2B">
              <w:rPr>
                <w:rFonts w:cs="Times New Roman"/>
                <w:sz w:val="21"/>
                <w:szCs w:val="21"/>
                <w:lang w:bidi="ar"/>
              </w:rPr>
              <w:t>2</w:t>
            </w:r>
            <w:r w:rsidRPr="007E4C2B">
              <w:rPr>
                <w:rFonts w:cs="Times New Roman"/>
                <w:sz w:val="21"/>
                <w:szCs w:val="21"/>
                <w:lang w:bidi="ar"/>
              </w:rPr>
              <w:t>层、地上</w:t>
            </w:r>
            <w:r w:rsidRPr="007E4C2B">
              <w:rPr>
                <w:rFonts w:cs="Times New Roman"/>
                <w:sz w:val="21"/>
                <w:szCs w:val="21"/>
                <w:lang w:bidi="ar"/>
              </w:rPr>
              <w:t>5</w:t>
            </w:r>
            <w:r w:rsidRPr="007E4C2B">
              <w:rPr>
                <w:rFonts w:cs="Times New Roman"/>
                <w:sz w:val="21"/>
                <w:szCs w:val="21"/>
                <w:lang w:bidi="ar"/>
              </w:rPr>
              <w:t>层的建筑，高约</w:t>
            </w:r>
            <w:r w:rsidRPr="007E4C2B">
              <w:rPr>
                <w:rFonts w:cs="Times New Roman"/>
                <w:sz w:val="21"/>
                <w:szCs w:val="21"/>
                <w:lang w:bidi="ar"/>
              </w:rPr>
              <w:t>25m</w:t>
            </w:r>
            <w:r w:rsidRPr="007E4C2B">
              <w:rPr>
                <w:rFonts w:cs="Times New Roman"/>
                <w:sz w:val="21"/>
                <w:szCs w:val="21"/>
                <w:lang w:bidi="ar"/>
              </w:rPr>
              <w:t>，钢筋混凝土结构，约</w:t>
            </w:r>
            <w:r w:rsidRPr="007E4C2B">
              <w:rPr>
                <w:rFonts w:cs="Times New Roman"/>
                <w:sz w:val="21"/>
                <w:szCs w:val="21"/>
                <w:lang w:bidi="ar"/>
              </w:rPr>
              <w:t>90</w:t>
            </w:r>
            <w:r w:rsidRPr="007E4C2B">
              <w:rPr>
                <w:rFonts w:cs="Times New Roman"/>
                <w:sz w:val="21"/>
                <w:szCs w:val="21"/>
                <w:lang w:bidi="ar"/>
              </w:rPr>
              <w:t>人</w:t>
            </w:r>
          </w:p>
        </w:tc>
        <w:tc>
          <w:tcPr>
            <w:tcW w:w="467" w:type="pct"/>
            <w:vMerge/>
            <w:tcBorders>
              <w:left w:val="single" w:sz="4" w:space="0" w:color="auto"/>
              <w:right w:val="single" w:sz="4" w:space="0" w:color="auto"/>
            </w:tcBorders>
            <w:shd w:val="clear" w:color="auto" w:fill="auto"/>
            <w:vAlign w:val="center"/>
          </w:tcPr>
          <w:p w14:paraId="394CF783" w14:textId="77777777" w:rsidR="00A55DB8" w:rsidRPr="007E4C2B" w:rsidRDefault="00A55DB8" w:rsidP="00A55DB8">
            <w:pPr>
              <w:spacing w:before="163" w:after="163" w:line="240" w:lineRule="auto"/>
              <w:jc w:val="center"/>
              <w:rPr>
                <w:rFonts w:cs="Times New Roman"/>
                <w:sz w:val="21"/>
                <w:szCs w:val="21"/>
                <w:lang w:bidi="ar"/>
              </w:rPr>
            </w:pPr>
          </w:p>
        </w:tc>
      </w:tr>
      <w:tr w:rsidR="00A55DB8" w:rsidRPr="007E4C2B" w14:paraId="0EC3E3F7" w14:textId="77777777" w:rsidTr="00EC1825">
        <w:trPr>
          <w:trHeight w:val="248"/>
        </w:trPr>
        <w:tc>
          <w:tcPr>
            <w:tcW w:w="449" w:type="pct"/>
            <w:vMerge/>
            <w:tcBorders>
              <w:left w:val="single" w:sz="4" w:space="0" w:color="auto"/>
              <w:right w:val="single" w:sz="4" w:space="0" w:color="auto"/>
            </w:tcBorders>
            <w:shd w:val="clear" w:color="auto" w:fill="auto"/>
            <w:vAlign w:val="center"/>
          </w:tcPr>
          <w:p w14:paraId="5D855334" w14:textId="77777777" w:rsidR="00A55DB8" w:rsidRPr="007E4C2B" w:rsidRDefault="00A55DB8" w:rsidP="00A55DB8">
            <w:pPr>
              <w:spacing w:before="163" w:after="163" w:line="240" w:lineRule="auto"/>
              <w:jc w:val="center"/>
              <w:rPr>
                <w:rFonts w:cs="Times New Roman"/>
                <w:sz w:val="21"/>
                <w:szCs w:val="21"/>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5ED5ECB2"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质子维护楼内的办公人员等</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4FE65DB4"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质子</w:t>
            </w:r>
            <w:proofErr w:type="gramStart"/>
            <w:r w:rsidRPr="007E4C2B">
              <w:rPr>
                <w:rFonts w:cs="Times New Roman"/>
                <w:sz w:val="21"/>
                <w:szCs w:val="21"/>
              </w:rPr>
              <w:t>维护楼</w:t>
            </w:r>
            <w:proofErr w:type="gramEnd"/>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3A59197"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本项目依托核医学科东侧约</w:t>
            </w:r>
            <w:r w:rsidRPr="007E4C2B">
              <w:rPr>
                <w:rFonts w:cs="Times New Roman"/>
                <w:sz w:val="21"/>
                <w:szCs w:val="21"/>
              </w:rPr>
              <w:t>35m</w:t>
            </w:r>
            <w:r w:rsidRPr="007E4C2B">
              <w:rPr>
                <w:rFonts w:cs="Times New Roman"/>
                <w:sz w:val="21"/>
                <w:szCs w:val="21"/>
              </w:rPr>
              <w:t>；重离子治疗系统</w:t>
            </w:r>
            <w:r w:rsidRPr="007E4C2B">
              <w:rPr>
                <w:rFonts w:cs="Times New Roman"/>
                <w:sz w:val="21"/>
                <w:szCs w:val="21"/>
              </w:rPr>
              <w:lastRenderedPageBreak/>
              <w:t>南侧约</w:t>
            </w:r>
            <w:r w:rsidRPr="007E4C2B">
              <w:rPr>
                <w:rFonts w:cs="Times New Roman"/>
                <w:sz w:val="21"/>
                <w:szCs w:val="21"/>
              </w:rPr>
              <w:t>70m</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11CF2779"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lastRenderedPageBreak/>
              <w:t>质子</w:t>
            </w:r>
            <w:proofErr w:type="gramStart"/>
            <w:r w:rsidRPr="007E4C2B">
              <w:rPr>
                <w:rFonts w:cs="Times New Roman"/>
                <w:sz w:val="21"/>
                <w:szCs w:val="21"/>
                <w:lang w:bidi="ar"/>
              </w:rPr>
              <w:t>维护楼</w:t>
            </w:r>
            <w:proofErr w:type="gramEnd"/>
            <w:r w:rsidRPr="007E4C2B">
              <w:rPr>
                <w:rFonts w:cs="Times New Roman"/>
                <w:sz w:val="21"/>
                <w:szCs w:val="21"/>
                <w:lang w:bidi="ar"/>
              </w:rPr>
              <w:t>为地上</w:t>
            </w:r>
            <w:r w:rsidRPr="007E4C2B">
              <w:rPr>
                <w:rFonts w:cs="Times New Roman"/>
                <w:sz w:val="21"/>
                <w:szCs w:val="21"/>
                <w:lang w:bidi="ar"/>
              </w:rPr>
              <w:t>1</w:t>
            </w:r>
            <w:r w:rsidRPr="007E4C2B">
              <w:rPr>
                <w:rFonts w:cs="Times New Roman"/>
                <w:sz w:val="21"/>
                <w:szCs w:val="21"/>
                <w:lang w:bidi="ar"/>
              </w:rPr>
              <w:t>层、地下</w:t>
            </w:r>
            <w:r w:rsidRPr="007E4C2B">
              <w:rPr>
                <w:rFonts w:cs="Times New Roman"/>
                <w:sz w:val="21"/>
                <w:szCs w:val="21"/>
                <w:lang w:bidi="ar"/>
              </w:rPr>
              <w:t>1</w:t>
            </w:r>
            <w:r w:rsidRPr="007E4C2B">
              <w:rPr>
                <w:rFonts w:cs="Times New Roman"/>
                <w:sz w:val="21"/>
                <w:szCs w:val="21"/>
                <w:lang w:bidi="ar"/>
              </w:rPr>
              <w:t>层建筑，高约</w:t>
            </w:r>
            <w:r w:rsidRPr="007E4C2B">
              <w:rPr>
                <w:rFonts w:cs="Times New Roman"/>
                <w:sz w:val="21"/>
                <w:szCs w:val="21"/>
                <w:lang w:bidi="ar"/>
              </w:rPr>
              <w:t>6.7m-11.7m</w:t>
            </w:r>
            <w:r w:rsidRPr="007E4C2B">
              <w:rPr>
                <w:rFonts w:cs="Times New Roman"/>
                <w:sz w:val="21"/>
                <w:szCs w:val="21"/>
                <w:lang w:bidi="ar"/>
              </w:rPr>
              <w:t>，钢筋混</w:t>
            </w:r>
            <w:r w:rsidRPr="007E4C2B">
              <w:rPr>
                <w:rFonts w:cs="Times New Roman"/>
                <w:sz w:val="21"/>
                <w:szCs w:val="21"/>
                <w:lang w:bidi="ar"/>
              </w:rPr>
              <w:lastRenderedPageBreak/>
              <w:t>凝土结构，约</w:t>
            </w:r>
            <w:r w:rsidRPr="007E4C2B">
              <w:rPr>
                <w:rFonts w:cs="Times New Roman"/>
                <w:sz w:val="21"/>
                <w:szCs w:val="21"/>
                <w:lang w:bidi="ar"/>
              </w:rPr>
              <w:t>20</w:t>
            </w:r>
            <w:r w:rsidRPr="007E4C2B">
              <w:rPr>
                <w:rFonts w:cs="Times New Roman"/>
                <w:sz w:val="21"/>
                <w:szCs w:val="21"/>
                <w:lang w:bidi="ar"/>
              </w:rPr>
              <w:t>人</w:t>
            </w:r>
          </w:p>
        </w:tc>
        <w:tc>
          <w:tcPr>
            <w:tcW w:w="467" w:type="pct"/>
            <w:vMerge/>
            <w:tcBorders>
              <w:left w:val="single" w:sz="4" w:space="0" w:color="auto"/>
              <w:right w:val="single" w:sz="4" w:space="0" w:color="auto"/>
            </w:tcBorders>
            <w:shd w:val="clear" w:color="auto" w:fill="auto"/>
            <w:vAlign w:val="center"/>
          </w:tcPr>
          <w:p w14:paraId="532A09B9" w14:textId="77777777" w:rsidR="00A55DB8" w:rsidRPr="007E4C2B" w:rsidRDefault="00A55DB8" w:rsidP="00A55DB8">
            <w:pPr>
              <w:spacing w:before="163" w:after="163" w:line="240" w:lineRule="auto"/>
              <w:jc w:val="center"/>
              <w:rPr>
                <w:rFonts w:cs="Times New Roman"/>
                <w:sz w:val="21"/>
                <w:szCs w:val="21"/>
                <w:lang w:bidi="ar"/>
              </w:rPr>
            </w:pPr>
          </w:p>
        </w:tc>
      </w:tr>
      <w:tr w:rsidR="00A55DB8" w:rsidRPr="007E4C2B" w14:paraId="13B5515F" w14:textId="77777777" w:rsidTr="00EC1825">
        <w:trPr>
          <w:trHeight w:val="248"/>
        </w:trPr>
        <w:tc>
          <w:tcPr>
            <w:tcW w:w="449" w:type="pct"/>
            <w:vMerge/>
            <w:tcBorders>
              <w:left w:val="single" w:sz="4" w:space="0" w:color="auto"/>
              <w:right w:val="single" w:sz="4" w:space="0" w:color="auto"/>
            </w:tcBorders>
            <w:shd w:val="clear" w:color="auto" w:fill="auto"/>
            <w:vAlign w:val="center"/>
          </w:tcPr>
          <w:p w14:paraId="0C0D2179" w14:textId="77777777" w:rsidR="00A55DB8" w:rsidRPr="007E4C2B" w:rsidRDefault="00A55DB8" w:rsidP="00A55DB8">
            <w:pPr>
              <w:spacing w:before="163" w:after="163" w:line="240" w:lineRule="auto"/>
              <w:jc w:val="center"/>
              <w:rPr>
                <w:rFonts w:cs="Times New Roman"/>
                <w:sz w:val="21"/>
                <w:szCs w:val="21"/>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6EC9CEE9"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会议中心内的办公人员、参会人员等</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4F13A413"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会议中心</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F8A483E"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PET-MR</w:t>
            </w:r>
            <w:proofErr w:type="gramStart"/>
            <w:r w:rsidRPr="007E4C2B">
              <w:rPr>
                <w:rFonts w:cs="Times New Roman"/>
                <w:sz w:val="21"/>
                <w:szCs w:val="21"/>
              </w:rPr>
              <w:t>直加机房</w:t>
            </w:r>
            <w:proofErr w:type="gramEnd"/>
            <w:r w:rsidRPr="007E4C2B">
              <w:rPr>
                <w:rFonts w:cs="Times New Roman"/>
                <w:sz w:val="21"/>
                <w:szCs w:val="21"/>
              </w:rPr>
              <w:t>西侧约</w:t>
            </w:r>
            <w:r w:rsidRPr="007E4C2B">
              <w:rPr>
                <w:rFonts w:cs="Times New Roman"/>
                <w:sz w:val="21"/>
                <w:szCs w:val="21"/>
              </w:rPr>
              <w:t>40m</w:t>
            </w:r>
            <w:r w:rsidRPr="007E4C2B">
              <w:rPr>
                <w:rFonts w:cs="Times New Roman"/>
                <w:sz w:val="21"/>
                <w:szCs w:val="21"/>
              </w:rPr>
              <w:t>；本项目依托核医学科西侧约</w:t>
            </w:r>
            <w:r w:rsidRPr="007E4C2B">
              <w:rPr>
                <w:rFonts w:cs="Times New Roman"/>
                <w:sz w:val="21"/>
                <w:szCs w:val="21"/>
              </w:rPr>
              <w:t>40m</w:t>
            </w:r>
            <w:r w:rsidRPr="007E4C2B">
              <w:rPr>
                <w:rFonts w:cs="Times New Roman"/>
                <w:sz w:val="21"/>
                <w:szCs w:val="21"/>
              </w:rPr>
              <w:t>；重离子治疗系统西南侧约</w:t>
            </w:r>
            <w:r w:rsidRPr="007E4C2B">
              <w:rPr>
                <w:rFonts w:cs="Times New Roman"/>
                <w:sz w:val="21"/>
                <w:szCs w:val="21"/>
              </w:rPr>
              <w:t>100m</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3702361C"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会议中心为地上</w:t>
            </w:r>
            <w:r w:rsidRPr="007E4C2B">
              <w:rPr>
                <w:rFonts w:cs="Times New Roman"/>
                <w:sz w:val="21"/>
                <w:szCs w:val="21"/>
                <w:lang w:bidi="ar"/>
              </w:rPr>
              <w:t>1</w:t>
            </w:r>
            <w:r w:rsidRPr="007E4C2B">
              <w:rPr>
                <w:rFonts w:cs="Times New Roman"/>
                <w:sz w:val="21"/>
                <w:szCs w:val="21"/>
                <w:lang w:bidi="ar"/>
              </w:rPr>
              <w:t>层，地下</w:t>
            </w:r>
            <w:r w:rsidRPr="007E4C2B">
              <w:rPr>
                <w:rFonts w:cs="Times New Roman"/>
                <w:sz w:val="21"/>
                <w:szCs w:val="21"/>
                <w:lang w:bidi="ar"/>
              </w:rPr>
              <w:t>2</w:t>
            </w:r>
            <w:r w:rsidRPr="007E4C2B">
              <w:rPr>
                <w:rFonts w:cs="Times New Roman"/>
                <w:sz w:val="21"/>
                <w:szCs w:val="21"/>
                <w:lang w:bidi="ar"/>
              </w:rPr>
              <w:t>层建筑，高约</w:t>
            </w:r>
            <w:r w:rsidRPr="007E4C2B">
              <w:rPr>
                <w:rFonts w:cs="Times New Roman"/>
                <w:sz w:val="21"/>
                <w:szCs w:val="21"/>
                <w:lang w:bidi="ar"/>
              </w:rPr>
              <w:t>11.0m-15.6m</w:t>
            </w:r>
            <w:r w:rsidRPr="007E4C2B">
              <w:rPr>
                <w:rFonts w:cs="Times New Roman"/>
                <w:sz w:val="21"/>
                <w:szCs w:val="21"/>
                <w:lang w:bidi="ar"/>
              </w:rPr>
              <w:t>，钢筋混凝土结构，约</w:t>
            </w:r>
            <w:r w:rsidRPr="007E4C2B">
              <w:rPr>
                <w:rFonts w:cs="Times New Roman"/>
                <w:sz w:val="21"/>
                <w:szCs w:val="21"/>
                <w:lang w:bidi="ar"/>
              </w:rPr>
              <w:t>10</w:t>
            </w:r>
            <w:r w:rsidRPr="007E4C2B">
              <w:rPr>
                <w:rFonts w:cs="Times New Roman"/>
                <w:sz w:val="21"/>
                <w:szCs w:val="21"/>
                <w:lang w:bidi="ar"/>
              </w:rPr>
              <w:t>人</w:t>
            </w:r>
          </w:p>
        </w:tc>
        <w:tc>
          <w:tcPr>
            <w:tcW w:w="467" w:type="pct"/>
            <w:vMerge/>
            <w:tcBorders>
              <w:left w:val="single" w:sz="4" w:space="0" w:color="auto"/>
              <w:right w:val="single" w:sz="4" w:space="0" w:color="auto"/>
            </w:tcBorders>
            <w:shd w:val="clear" w:color="auto" w:fill="auto"/>
            <w:vAlign w:val="center"/>
          </w:tcPr>
          <w:p w14:paraId="6AE2A3DD" w14:textId="77777777" w:rsidR="00A55DB8" w:rsidRPr="007E4C2B" w:rsidRDefault="00A55DB8" w:rsidP="00A55DB8">
            <w:pPr>
              <w:spacing w:before="163" w:after="163" w:line="240" w:lineRule="auto"/>
              <w:jc w:val="center"/>
              <w:rPr>
                <w:rFonts w:cs="Times New Roman"/>
                <w:sz w:val="21"/>
                <w:szCs w:val="21"/>
                <w:lang w:bidi="ar"/>
              </w:rPr>
            </w:pPr>
          </w:p>
        </w:tc>
      </w:tr>
      <w:tr w:rsidR="00A55DB8" w:rsidRPr="007E4C2B" w14:paraId="127B8410" w14:textId="77777777" w:rsidTr="00EC1825">
        <w:trPr>
          <w:trHeight w:val="248"/>
        </w:trPr>
        <w:tc>
          <w:tcPr>
            <w:tcW w:w="449" w:type="pct"/>
            <w:vMerge/>
            <w:tcBorders>
              <w:left w:val="single" w:sz="4" w:space="0" w:color="auto"/>
              <w:right w:val="single" w:sz="4" w:space="0" w:color="auto"/>
            </w:tcBorders>
            <w:shd w:val="clear" w:color="auto" w:fill="auto"/>
            <w:vAlign w:val="center"/>
          </w:tcPr>
          <w:p w14:paraId="2DFF5532" w14:textId="77777777" w:rsidR="00A55DB8" w:rsidRPr="007E4C2B" w:rsidRDefault="00A55DB8" w:rsidP="00A55DB8">
            <w:pPr>
              <w:spacing w:before="163" w:after="163" w:line="240" w:lineRule="auto"/>
              <w:jc w:val="center"/>
              <w:rPr>
                <w:rFonts w:cs="Times New Roman"/>
                <w:sz w:val="21"/>
                <w:szCs w:val="21"/>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37743508" w14:textId="29B309F6" w:rsidR="00A55DB8" w:rsidRPr="007E4C2B" w:rsidRDefault="007E4C2B" w:rsidP="00A55DB8">
            <w:pPr>
              <w:spacing w:before="163" w:after="163" w:line="240" w:lineRule="auto"/>
              <w:jc w:val="center"/>
              <w:rPr>
                <w:rFonts w:cs="Times New Roman"/>
                <w:sz w:val="21"/>
                <w:szCs w:val="21"/>
                <w:lang w:bidi="ar"/>
              </w:rPr>
            </w:pPr>
            <w:r w:rsidRPr="007E4C2B">
              <w:rPr>
                <w:rFonts w:cs="Times New Roman" w:hint="eastAsia"/>
                <w:sz w:val="21"/>
                <w:szCs w:val="21"/>
                <w:lang w:bidi="ar"/>
              </w:rPr>
              <w:t>质兰大厦</w:t>
            </w:r>
            <w:r w:rsidR="00A55DB8" w:rsidRPr="007E4C2B">
              <w:rPr>
                <w:rFonts w:cs="Times New Roman"/>
                <w:sz w:val="21"/>
                <w:szCs w:val="21"/>
                <w:lang w:bidi="ar"/>
              </w:rPr>
              <w:t>内的公众成员</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002353E5" w14:textId="37CC1C07" w:rsidR="00A55DB8" w:rsidRPr="007E4C2B" w:rsidRDefault="007E4C2B" w:rsidP="00A55DB8">
            <w:pPr>
              <w:spacing w:before="163" w:after="163" w:line="240" w:lineRule="auto"/>
              <w:jc w:val="center"/>
              <w:rPr>
                <w:rFonts w:cs="Times New Roman"/>
                <w:sz w:val="21"/>
                <w:szCs w:val="21"/>
              </w:rPr>
            </w:pPr>
            <w:r w:rsidRPr="007E4C2B">
              <w:rPr>
                <w:rFonts w:cs="Times New Roman" w:hint="eastAsia"/>
                <w:sz w:val="21"/>
                <w:szCs w:val="21"/>
              </w:rPr>
              <w:t>质兰大厦</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6561F74"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PET-MR</w:t>
            </w:r>
            <w:proofErr w:type="gramStart"/>
            <w:r w:rsidRPr="007E4C2B">
              <w:rPr>
                <w:rFonts w:cs="Times New Roman"/>
                <w:sz w:val="21"/>
                <w:szCs w:val="21"/>
              </w:rPr>
              <w:t>直加机房</w:t>
            </w:r>
            <w:proofErr w:type="gramEnd"/>
            <w:r w:rsidRPr="007E4C2B">
              <w:rPr>
                <w:rFonts w:cs="Times New Roman"/>
                <w:sz w:val="21"/>
                <w:szCs w:val="21"/>
              </w:rPr>
              <w:t>北侧约</w:t>
            </w:r>
            <w:r w:rsidRPr="007E4C2B">
              <w:rPr>
                <w:rFonts w:cs="Times New Roman"/>
                <w:sz w:val="21"/>
                <w:szCs w:val="21"/>
              </w:rPr>
              <w:t>48m</w:t>
            </w:r>
            <w:r w:rsidRPr="007E4C2B">
              <w:rPr>
                <w:rFonts w:cs="Times New Roman"/>
                <w:sz w:val="21"/>
                <w:szCs w:val="21"/>
              </w:rPr>
              <w:t>；</w:t>
            </w:r>
            <w:r w:rsidRPr="007E4C2B">
              <w:rPr>
                <w:rFonts w:cs="Times New Roman"/>
                <w:sz w:val="21"/>
                <w:szCs w:val="21"/>
              </w:rPr>
              <w:t>BNCT</w:t>
            </w:r>
            <w:r w:rsidRPr="007E4C2B">
              <w:rPr>
                <w:rFonts w:cs="Times New Roman"/>
                <w:sz w:val="21"/>
                <w:szCs w:val="21"/>
              </w:rPr>
              <w:t>机房西侧约</w:t>
            </w:r>
            <w:r w:rsidRPr="007E4C2B">
              <w:rPr>
                <w:rFonts w:cs="Times New Roman"/>
                <w:sz w:val="21"/>
                <w:szCs w:val="21"/>
              </w:rPr>
              <w:t>30m</w:t>
            </w:r>
            <w:r w:rsidRPr="007E4C2B">
              <w:rPr>
                <w:rFonts w:cs="Times New Roman"/>
                <w:sz w:val="21"/>
                <w:szCs w:val="21"/>
              </w:rPr>
              <w:t>；重离子治疗系统西侧约</w:t>
            </w:r>
            <w:r w:rsidRPr="007E4C2B">
              <w:rPr>
                <w:rFonts w:cs="Times New Roman"/>
                <w:sz w:val="21"/>
                <w:szCs w:val="21"/>
              </w:rPr>
              <w:t>80m</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110185E1" w14:textId="615B7EC5" w:rsidR="00A55DB8" w:rsidRPr="007E4C2B" w:rsidRDefault="007E4C2B" w:rsidP="00A55DB8">
            <w:pPr>
              <w:spacing w:before="163" w:after="163" w:line="240" w:lineRule="auto"/>
              <w:jc w:val="center"/>
              <w:rPr>
                <w:rFonts w:cs="Times New Roman"/>
                <w:sz w:val="21"/>
                <w:szCs w:val="21"/>
                <w:lang w:bidi="ar"/>
              </w:rPr>
            </w:pPr>
            <w:r w:rsidRPr="007E4C2B">
              <w:rPr>
                <w:rFonts w:cs="Times New Roman" w:hint="eastAsia"/>
                <w:sz w:val="21"/>
                <w:szCs w:val="21"/>
                <w:lang w:bidi="ar"/>
              </w:rPr>
              <w:t>质兰大厦</w:t>
            </w:r>
            <w:r w:rsidR="00A55DB8" w:rsidRPr="007E4C2B">
              <w:rPr>
                <w:rFonts w:cs="Times New Roman"/>
                <w:sz w:val="21"/>
                <w:szCs w:val="21"/>
                <w:lang w:bidi="ar"/>
              </w:rPr>
              <w:t>为地上</w:t>
            </w:r>
            <w:r w:rsidRPr="007E4C2B">
              <w:rPr>
                <w:rFonts w:cs="Times New Roman" w:hint="eastAsia"/>
                <w:sz w:val="21"/>
                <w:szCs w:val="21"/>
                <w:lang w:bidi="ar"/>
              </w:rPr>
              <w:t>38</w:t>
            </w:r>
            <w:r w:rsidR="00A55DB8" w:rsidRPr="007E4C2B">
              <w:rPr>
                <w:rFonts w:cs="Times New Roman"/>
                <w:sz w:val="21"/>
                <w:szCs w:val="21"/>
                <w:lang w:bidi="ar"/>
              </w:rPr>
              <w:t>层建筑，高约</w:t>
            </w:r>
            <w:r w:rsidRPr="007E4C2B">
              <w:rPr>
                <w:rFonts w:cs="Times New Roman" w:hint="eastAsia"/>
                <w:sz w:val="21"/>
                <w:szCs w:val="21"/>
                <w:lang w:bidi="ar"/>
              </w:rPr>
              <w:t>145</w:t>
            </w:r>
            <w:r w:rsidR="00A55DB8" w:rsidRPr="007E4C2B">
              <w:rPr>
                <w:rFonts w:cs="Times New Roman"/>
                <w:sz w:val="21"/>
                <w:szCs w:val="21"/>
                <w:lang w:bidi="ar"/>
              </w:rPr>
              <w:t>m</w:t>
            </w:r>
            <w:r w:rsidR="00A55DB8" w:rsidRPr="007E4C2B">
              <w:rPr>
                <w:rFonts w:cs="Times New Roman"/>
                <w:sz w:val="21"/>
                <w:szCs w:val="21"/>
                <w:lang w:bidi="ar"/>
              </w:rPr>
              <w:t>，钢筋混凝土结构，约</w:t>
            </w:r>
            <w:r w:rsidRPr="007E4C2B">
              <w:rPr>
                <w:rFonts w:cs="Times New Roman" w:hint="eastAsia"/>
                <w:sz w:val="21"/>
                <w:szCs w:val="21"/>
                <w:lang w:bidi="ar"/>
              </w:rPr>
              <w:t>100</w:t>
            </w:r>
            <w:r w:rsidR="00A55DB8" w:rsidRPr="007E4C2B">
              <w:rPr>
                <w:rFonts w:cs="Times New Roman"/>
                <w:sz w:val="21"/>
                <w:szCs w:val="21"/>
                <w:lang w:bidi="ar"/>
              </w:rPr>
              <w:t>人</w:t>
            </w:r>
          </w:p>
        </w:tc>
        <w:tc>
          <w:tcPr>
            <w:tcW w:w="467" w:type="pct"/>
            <w:vMerge/>
            <w:tcBorders>
              <w:left w:val="single" w:sz="4" w:space="0" w:color="auto"/>
              <w:right w:val="single" w:sz="4" w:space="0" w:color="auto"/>
            </w:tcBorders>
            <w:shd w:val="clear" w:color="auto" w:fill="auto"/>
            <w:vAlign w:val="center"/>
          </w:tcPr>
          <w:p w14:paraId="0279B759" w14:textId="77777777" w:rsidR="00A55DB8" w:rsidRPr="007E4C2B" w:rsidRDefault="00A55DB8" w:rsidP="00A55DB8">
            <w:pPr>
              <w:spacing w:before="163" w:after="163" w:line="240" w:lineRule="auto"/>
              <w:jc w:val="center"/>
              <w:rPr>
                <w:rFonts w:cs="Times New Roman"/>
                <w:sz w:val="21"/>
                <w:szCs w:val="21"/>
                <w:lang w:bidi="ar"/>
              </w:rPr>
            </w:pPr>
          </w:p>
        </w:tc>
      </w:tr>
      <w:tr w:rsidR="00A55DB8" w:rsidRPr="007E4C2B" w14:paraId="6E936E6E" w14:textId="77777777" w:rsidTr="00EC1825">
        <w:trPr>
          <w:trHeight w:val="248"/>
        </w:trPr>
        <w:tc>
          <w:tcPr>
            <w:tcW w:w="449" w:type="pct"/>
            <w:vMerge/>
            <w:tcBorders>
              <w:left w:val="single" w:sz="4" w:space="0" w:color="auto"/>
              <w:bottom w:val="single" w:sz="4" w:space="0" w:color="auto"/>
              <w:right w:val="single" w:sz="4" w:space="0" w:color="auto"/>
            </w:tcBorders>
            <w:shd w:val="clear" w:color="auto" w:fill="auto"/>
            <w:vAlign w:val="center"/>
          </w:tcPr>
          <w:p w14:paraId="27860C2B" w14:textId="77777777" w:rsidR="00A55DB8" w:rsidRPr="007E4C2B" w:rsidRDefault="00A55DB8" w:rsidP="00A55DB8">
            <w:pPr>
              <w:spacing w:before="163" w:after="163" w:line="240" w:lineRule="auto"/>
              <w:jc w:val="center"/>
              <w:rPr>
                <w:rFonts w:cs="Times New Roman"/>
                <w:sz w:val="21"/>
                <w:szCs w:val="21"/>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5C8D9A7F"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评价范围内偶然经过的其他公众成员</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3F6CE1EA"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各辐射工作场所周围</w:t>
            </w:r>
            <w:r w:rsidRPr="007E4C2B">
              <w:rPr>
                <w:rFonts w:cs="Times New Roman"/>
                <w:sz w:val="21"/>
                <w:szCs w:val="21"/>
              </w:rPr>
              <w:t>0-100m</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F239770" w14:textId="77777777" w:rsidR="00A55DB8" w:rsidRPr="007E4C2B" w:rsidRDefault="00A55DB8" w:rsidP="00A55DB8">
            <w:pPr>
              <w:spacing w:before="163" w:after="163" w:line="240" w:lineRule="auto"/>
              <w:jc w:val="center"/>
              <w:rPr>
                <w:rFonts w:cs="Times New Roman"/>
                <w:sz w:val="21"/>
                <w:szCs w:val="21"/>
              </w:rPr>
            </w:pPr>
            <w:r w:rsidRPr="007E4C2B">
              <w:rPr>
                <w:rFonts w:cs="Times New Roman"/>
                <w:sz w:val="21"/>
                <w:szCs w:val="21"/>
              </w:rPr>
              <w:t>/</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14:paraId="23757DD4" w14:textId="77777777" w:rsidR="00A55DB8" w:rsidRPr="007E4C2B" w:rsidRDefault="00A55DB8" w:rsidP="00A55DB8">
            <w:pPr>
              <w:spacing w:before="163" w:after="163" w:line="240" w:lineRule="auto"/>
              <w:jc w:val="center"/>
              <w:rPr>
                <w:rFonts w:cs="Times New Roman"/>
                <w:sz w:val="21"/>
                <w:szCs w:val="21"/>
                <w:lang w:bidi="ar"/>
              </w:rPr>
            </w:pPr>
            <w:r w:rsidRPr="007E4C2B">
              <w:rPr>
                <w:rFonts w:cs="Times New Roman"/>
                <w:sz w:val="21"/>
                <w:szCs w:val="21"/>
                <w:lang w:bidi="ar"/>
              </w:rPr>
              <w:t>/</w:t>
            </w:r>
          </w:p>
        </w:tc>
        <w:tc>
          <w:tcPr>
            <w:tcW w:w="467" w:type="pct"/>
            <w:vMerge/>
            <w:tcBorders>
              <w:left w:val="single" w:sz="4" w:space="0" w:color="auto"/>
              <w:bottom w:val="single" w:sz="4" w:space="0" w:color="auto"/>
              <w:right w:val="single" w:sz="4" w:space="0" w:color="auto"/>
            </w:tcBorders>
            <w:shd w:val="clear" w:color="auto" w:fill="auto"/>
            <w:vAlign w:val="center"/>
          </w:tcPr>
          <w:p w14:paraId="6D68F532" w14:textId="77777777" w:rsidR="00A55DB8" w:rsidRPr="007E4C2B" w:rsidRDefault="00A55DB8" w:rsidP="00A55DB8">
            <w:pPr>
              <w:spacing w:before="163" w:after="163" w:line="240" w:lineRule="auto"/>
              <w:jc w:val="center"/>
              <w:rPr>
                <w:rFonts w:cs="Times New Roman"/>
                <w:sz w:val="21"/>
                <w:szCs w:val="21"/>
                <w:lang w:bidi="ar"/>
              </w:rPr>
            </w:pPr>
          </w:p>
        </w:tc>
      </w:tr>
    </w:tbl>
    <w:p w14:paraId="71FC6885" w14:textId="77777777" w:rsidR="00A55DB8" w:rsidRPr="007E4C2B" w:rsidRDefault="00A55DB8" w:rsidP="00A55DB8">
      <w:pPr>
        <w:spacing w:before="163" w:after="163"/>
      </w:pPr>
    </w:p>
    <w:p w14:paraId="64FC0494" w14:textId="77777777" w:rsidR="00A55DB8" w:rsidRPr="007E4C2B" w:rsidRDefault="00A55DB8" w:rsidP="00EF396C">
      <w:pPr>
        <w:spacing w:beforeLines="0" w:before="0" w:afterLines="0" w:after="0" w:line="240" w:lineRule="auto"/>
        <w:jc w:val="center"/>
        <w:rPr>
          <w:rFonts w:cs="Times New Roman"/>
          <w:color w:val="000000"/>
          <w:sz w:val="21"/>
          <w:szCs w:val="24"/>
        </w:rPr>
        <w:sectPr w:rsidR="00A55DB8" w:rsidRPr="007E4C2B" w:rsidSect="00A55DB8">
          <w:pgSz w:w="16838" w:h="11906" w:orient="landscape"/>
          <w:pgMar w:top="1701" w:right="1701" w:bottom="1701" w:left="1701" w:header="851" w:footer="992" w:gutter="0"/>
          <w:cols w:space="720"/>
          <w:docGrid w:type="lines" w:linePitch="326"/>
        </w:sectPr>
      </w:pPr>
    </w:p>
    <w:p w14:paraId="2D2FB36D" w14:textId="42ED3102" w:rsidR="00DC00ED" w:rsidRPr="007E4C2B" w:rsidRDefault="00D37365" w:rsidP="00D37365">
      <w:pPr>
        <w:pStyle w:val="10"/>
        <w:numPr>
          <w:ilvl w:val="0"/>
          <w:numId w:val="23"/>
        </w:numPr>
        <w:spacing w:before="156" w:after="156"/>
      </w:pPr>
      <w:bookmarkStart w:id="153" w:name="_Toc181875804"/>
      <w:bookmarkStart w:id="154" w:name="_Ref40535817"/>
      <w:r w:rsidRPr="007E4C2B">
        <w:rPr>
          <w:rFonts w:hint="eastAsia"/>
          <w:lang w:eastAsia="zh-CN"/>
        </w:rPr>
        <w:lastRenderedPageBreak/>
        <w:t>建设项目环境影响预测及拟采取的主要措施和效果</w:t>
      </w:r>
      <w:bookmarkEnd w:id="153"/>
    </w:p>
    <w:p w14:paraId="3FA112F0" w14:textId="2513C0CD" w:rsidR="00DC00ED" w:rsidRPr="007E4C2B" w:rsidRDefault="00D37365" w:rsidP="00D37365">
      <w:pPr>
        <w:pStyle w:val="20"/>
        <w:numPr>
          <w:ilvl w:val="1"/>
          <w:numId w:val="23"/>
        </w:numPr>
      </w:pPr>
      <w:bookmarkStart w:id="155" w:name="_Toc181875805"/>
      <w:bookmarkEnd w:id="154"/>
      <w:r w:rsidRPr="007E4C2B">
        <w:rPr>
          <w:rFonts w:hint="eastAsia"/>
          <w:lang w:eastAsia="zh-CN"/>
        </w:rPr>
        <w:t>辐射污染源</w:t>
      </w:r>
      <w:bookmarkEnd w:id="155"/>
    </w:p>
    <w:p w14:paraId="43FBCC39" w14:textId="5CB5885A" w:rsidR="005F25E1" w:rsidRPr="007E4C2B" w:rsidRDefault="00FE695D" w:rsidP="00A76F1A">
      <w:pPr>
        <w:spacing w:before="156" w:after="156"/>
        <w:ind w:firstLineChars="200" w:firstLine="480"/>
        <w:rPr>
          <w:lang w:val="x-none"/>
        </w:rPr>
      </w:pPr>
      <w:r w:rsidRPr="007E4C2B">
        <w:rPr>
          <w:rFonts w:hint="eastAsia"/>
          <w:lang w:val="x-none"/>
        </w:rPr>
        <w:t>重离子治疗</w:t>
      </w:r>
      <w:r w:rsidR="0031249B" w:rsidRPr="007E4C2B">
        <w:rPr>
          <w:rFonts w:hint="eastAsia"/>
          <w:lang w:val="x-none"/>
        </w:rPr>
        <w:t>系统</w:t>
      </w:r>
      <w:r w:rsidR="00AC1E3A" w:rsidRPr="007E4C2B">
        <w:rPr>
          <w:rFonts w:hint="eastAsia"/>
          <w:lang w:val="x-none"/>
        </w:rPr>
        <w:t>及硼中子俘获治疗系统</w:t>
      </w:r>
      <w:r w:rsidR="00D37365" w:rsidRPr="007E4C2B">
        <w:rPr>
          <w:rFonts w:hint="eastAsia"/>
          <w:lang w:val="x-none"/>
        </w:rPr>
        <w:t>运行过程中产生的辐射场，主要为装置运行时产生的“瞬发辐射场”和装置停机后依然存在的“残余辐射场”。瞬发辐射是装置运行时损失的粒子束流与结构部件等发生核反应产生，随着装置的停机而完全消失；残余放射性主要来自与装置结构部件、冷却水、场所内空气等被</w:t>
      </w:r>
      <w:r w:rsidR="0031249B" w:rsidRPr="007E4C2B">
        <w:rPr>
          <w:rFonts w:hint="eastAsia"/>
          <w:lang w:val="x-none"/>
        </w:rPr>
        <w:t>粒子</w:t>
      </w:r>
      <w:r w:rsidR="00D37365" w:rsidRPr="007E4C2B">
        <w:rPr>
          <w:rFonts w:hint="eastAsia"/>
          <w:lang w:val="x-none"/>
        </w:rPr>
        <w:t>束流或次级粒子轰击产生的活化产物，在装置停机后依然存在</w:t>
      </w:r>
      <w:r w:rsidR="005F25E1" w:rsidRPr="007E4C2B">
        <w:rPr>
          <w:rFonts w:hint="eastAsia"/>
          <w:lang w:val="x-none"/>
        </w:rPr>
        <w:t>。</w:t>
      </w:r>
    </w:p>
    <w:p w14:paraId="7ABE240A" w14:textId="5365B6FD" w:rsidR="00AC1E3A" w:rsidRPr="007E4C2B" w:rsidRDefault="00AC1E3A" w:rsidP="00A76F1A">
      <w:pPr>
        <w:spacing w:before="156" w:after="156"/>
        <w:ind w:firstLineChars="200" w:firstLine="480"/>
        <w:rPr>
          <w:lang w:val="x-none"/>
        </w:rPr>
      </w:pPr>
      <w:proofErr w:type="spellStart"/>
      <w:r w:rsidRPr="007E4C2B">
        <w:rPr>
          <w:rFonts w:hint="eastAsia"/>
          <w:lang w:val="x-none"/>
        </w:rPr>
        <w:t>PET-MRI-</w:t>
      </w:r>
      <w:r w:rsidR="00B27BDF" w:rsidRPr="007E4C2B">
        <w:rPr>
          <w:rFonts w:hint="eastAsia"/>
          <w:lang w:val="x-none"/>
        </w:rPr>
        <w:t>电子直线</w:t>
      </w:r>
      <w:r w:rsidRPr="007E4C2B">
        <w:rPr>
          <w:rFonts w:hint="eastAsia"/>
          <w:lang w:val="x-none"/>
        </w:rPr>
        <w:t>加速器运行过程中，</w:t>
      </w:r>
      <w:r w:rsidR="00B27BDF" w:rsidRPr="007E4C2B">
        <w:rPr>
          <w:rFonts w:hint="eastAsia"/>
          <w:lang w:val="x-none"/>
        </w:rPr>
        <w:t>电子直线加速器开机</w:t>
      </w:r>
      <w:proofErr w:type="gramStart"/>
      <w:r w:rsidR="00B27BDF" w:rsidRPr="007E4C2B">
        <w:rPr>
          <w:rFonts w:hint="eastAsia"/>
          <w:lang w:val="x-none"/>
        </w:rPr>
        <w:t>出束会</w:t>
      </w:r>
      <w:proofErr w:type="gramEnd"/>
      <w:r w:rsidR="00B27BDF" w:rsidRPr="007E4C2B">
        <w:rPr>
          <w:rFonts w:hint="eastAsia"/>
          <w:lang w:val="x-none"/>
        </w:rPr>
        <w:t>产生电子和</w:t>
      </w:r>
      <w:proofErr w:type="spellEnd"/>
      <w:r w:rsidR="00B27BDF" w:rsidRPr="007E4C2B">
        <w:rPr>
          <w:rFonts w:hint="eastAsia"/>
          <w:lang w:val="x-none"/>
        </w:rPr>
        <w:t>X</w:t>
      </w:r>
      <w:r w:rsidR="00B27BDF" w:rsidRPr="007E4C2B">
        <w:rPr>
          <w:rFonts w:hint="eastAsia"/>
          <w:lang w:val="x-none"/>
        </w:rPr>
        <w:t>射线等瞬发辐射。使用非密封放射性物质</w:t>
      </w:r>
      <w:r w:rsidR="0021101B" w:rsidRPr="007E4C2B">
        <w:rPr>
          <w:rFonts w:hint="eastAsia"/>
          <w:lang w:val="x-none"/>
        </w:rPr>
        <w:t>期间</w:t>
      </w:r>
      <w:r w:rsidR="004710CE" w:rsidRPr="007E4C2B">
        <w:rPr>
          <w:rFonts w:hint="eastAsia"/>
          <w:lang w:val="x-none"/>
        </w:rPr>
        <w:t>，放射性核素衰变过程中会释放γ射线，</w:t>
      </w:r>
      <w:r w:rsidR="0026397A" w:rsidRPr="007E4C2B">
        <w:rPr>
          <w:rFonts w:hint="eastAsia"/>
          <w:lang w:val="x-none"/>
        </w:rPr>
        <w:t>放射性核素分装、注射过程可能会产生极</w:t>
      </w:r>
      <w:r w:rsidRPr="007E4C2B">
        <w:rPr>
          <w:rFonts w:hint="eastAsia"/>
          <w:lang w:val="x-none"/>
        </w:rPr>
        <w:t>少量放射性废气</w:t>
      </w:r>
      <w:r w:rsidR="0026397A" w:rsidRPr="007E4C2B">
        <w:rPr>
          <w:rFonts w:hint="eastAsia"/>
          <w:lang w:val="x-none"/>
        </w:rPr>
        <w:t>，受检者注射放射性核素后</w:t>
      </w:r>
      <w:r w:rsidR="00C61D97" w:rsidRPr="007E4C2B">
        <w:rPr>
          <w:rFonts w:hint="eastAsia"/>
          <w:lang w:val="x-none"/>
        </w:rPr>
        <w:t>在场所内等候检查或留观期间如厕产生的</w:t>
      </w:r>
      <w:r w:rsidRPr="007E4C2B">
        <w:rPr>
          <w:rFonts w:hint="eastAsia"/>
          <w:lang w:val="x-none"/>
        </w:rPr>
        <w:t>放射性废</w:t>
      </w:r>
      <w:r w:rsidR="00C61D97" w:rsidRPr="007E4C2B">
        <w:rPr>
          <w:rFonts w:hint="eastAsia"/>
          <w:lang w:val="x-none"/>
        </w:rPr>
        <w:t>水</w:t>
      </w:r>
      <w:r w:rsidRPr="007E4C2B">
        <w:rPr>
          <w:rFonts w:hint="eastAsia"/>
          <w:lang w:val="x-none"/>
        </w:rPr>
        <w:t>以及</w:t>
      </w:r>
      <w:r w:rsidR="00633A62" w:rsidRPr="007E4C2B">
        <w:rPr>
          <w:rFonts w:hint="eastAsia"/>
          <w:lang w:val="x-none"/>
        </w:rPr>
        <w:t>放射性核素操作过程产生废西林瓶、注射器、棉球、棉签、手套等</w:t>
      </w:r>
      <w:r w:rsidRPr="007E4C2B">
        <w:rPr>
          <w:rFonts w:hint="eastAsia"/>
          <w:lang w:val="x-none"/>
        </w:rPr>
        <w:t>放射性固体废物。</w:t>
      </w:r>
    </w:p>
    <w:p w14:paraId="3F1029FD" w14:textId="374D5C13" w:rsidR="005F25E1" w:rsidRPr="007E4C2B" w:rsidRDefault="005F25E1" w:rsidP="005F25E1">
      <w:pPr>
        <w:pStyle w:val="20"/>
        <w:numPr>
          <w:ilvl w:val="1"/>
          <w:numId w:val="23"/>
        </w:numPr>
      </w:pPr>
      <w:bookmarkStart w:id="156" w:name="_Toc181875806"/>
      <w:r w:rsidRPr="007E4C2B">
        <w:rPr>
          <w:rFonts w:hint="eastAsia"/>
          <w:lang w:eastAsia="zh-CN"/>
        </w:rPr>
        <w:t>主要环境影响及其预测评价结果</w:t>
      </w:r>
      <w:bookmarkEnd w:id="156"/>
    </w:p>
    <w:p w14:paraId="659B8D92" w14:textId="0029FB4E" w:rsidR="00FD7ED0" w:rsidRPr="007E4C2B" w:rsidRDefault="005F25E1" w:rsidP="005F25E1">
      <w:pPr>
        <w:spacing w:before="156" w:after="156"/>
        <w:ind w:firstLineChars="200" w:firstLine="480"/>
        <w:rPr>
          <w:lang w:val="x-none"/>
        </w:rPr>
      </w:pPr>
      <w:r w:rsidRPr="007E4C2B">
        <w:rPr>
          <w:rFonts w:hint="eastAsia"/>
          <w:lang w:val="x-none"/>
        </w:rPr>
        <w:t>（</w:t>
      </w:r>
      <w:r w:rsidRPr="007E4C2B">
        <w:rPr>
          <w:rFonts w:hint="eastAsia"/>
          <w:lang w:val="x-none"/>
        </w:rPr>
        <w:t>1</w:t>
      </w:r>
      <w:r w:rsidRPr="007E4C2B">
        <w:rPr>
          <w:rFonts w:hint="eastAsia"/>
          <w:lang w:val="x-none"/>
        </w:rPr>
        <w:t>）屏蔽体外剂量率</w:t>
      </w:r>
    </w:p>
    <w:p w14:paraId="11C6413D" w14:textId="659A8852" w:rsidR="005F25E1" w:rsidRPr="007E4C2B" w:rsidRDefault="005F25E1" w:rsidP="005F25E1">
      <w:pPr>
        <w:spacing w:before="156" w:after="156"/>
        <w:ind w:firstLineChars="200" w:firstLine="480"/>
        <w:rPr>
          <w:lang w:val="x-none"/>
        </w:rPr>
      </w:pPr>
      <w:r w:rsidRPr="007E4C2B">
        <w:rPr>
          <w:rFonts w:hint="eastAsia"/>
          <w:lang w:val="x-none"/>
        </w:rPr>
        <w:t>根据屏蔽计算结果，</w:t>
      </w:r>
      <w:r w:rsidR="00633A62" w:rsidRPr="007E4C2B">
        <w:rPr>
          <w:rFonts w:hint="eastAsia"/>
          <w:lang w:val="x-none"/>
        </w:rPr>
        <w:t>各射线装置机房和非密封放射性物质工作场所</w:t>
      </w:r>
      <w:r w:rsidRPr="007E4C2B">
        <w:rPr>
          <w:rFonts w:hint="eastAsia"/>
          <w:lang w:val="x-none"/>
        </w:rPr>
        <w:t>屏蔽墙体外、迷道口的剂量率水平均低于其剂量率控制水平。</w:t>
      </w:r>
    </w:p>
    <w:p w14:paraId="646FA254" w14:textId="47199D93" w:rsidR="005F25E1" w:rsidRPr="007E4C2B" w:rsidRDefault="005F25E1" w:rsidP="005F25E1">
      <w:pPr>
        <w:spacing w:before="156" w:after="156"/>
        <w:ind w:firstLineChars="200" w:firstLine="480"/>
        <w:rPr>
          <w:lang w:val="x-none"/>
        </w:rPr>
      </w:pPr>
      <w:r w:rsidRPr="007E4C2B">
        <w:rPr>
          <w:rFonts w:hint="eastAsia"/>
          <w:lang w:val="x-none"/>
        </w:rPr>
        <w:t>（</w:t>
      </w:r>
      <w:r w:rsidRPr="007E4C2B">
        <w:rPr>
          <w:rFonts w:hint="eastAsia"/>
          <w:lang w:val="x-none"/>
        </w:rPr>
        <w:t>2</w:t>
      </w:r>
      <w:r w:rsidRPr="007E4C2B">
        <w:rPr>
          <w:rFonts w:hint="eastAsia"/>
          <w:lang w:val="x-none"/>
        </w:rPr>
        <w:t>）工作人员</w:t>
      </w:r>
    </w:p>
    <w:p w14:paraId="27112F98" w14:textId="77777777" w:rsidR="005F25E1" w:rsidRPr="007E4C2B" w:rsidRDefault="005F25E1" w:rsidP="005F25E1">
      <w:pPr>
        <w:spacing w:before="156" w:after="156"/>
        <w:ind w:firstLineChars="200" w:firstLine="480"/>
        <w:rPr>
          <w:lang w:val="x-none"/>
        </w:rPr>
      </w:pPr>
      <w:r w:rsidRPr="007E4C2B">
        <w:rPr>
          <w:rFonts w:hint="eastAsia"/>
          <w:lang w:val="x-none"/>
        </w:rPr>
        <w:t>经分析计算，本项目各类辐射工作人员的年</w:t>
      </w:r>
      <w:proofErr w:type="gramStart"/>
      <w:r w:rsidRPr="007E4C2B">
        <w:rPr>
          <w:rFonts w:hint="eastAsia"/>
          <w:lang w:val="x-none"/>
        </w:rPr>
        <w:t>最大受</w:t>
      </w:r>
      <w:proofErr w:type="gramEnd"/>
      <w:r w:rsidRPr="007E4C2B">
        <w:rPr>
          <w:rFonts w:hint="eastAsia"/>
          <w:lang w:val="x-none"/>
        </w:rPr>
        <w:t>照剂量均低于其剂量约束值</w:t>
      </w:r>
      <w:r w:rsidRPr="007E4C2B">
        <w:rPr>
          <w:rFonts w:hint="eastAsia"/>
          <w:lang w:val="x-none"/>
        </w:rPr>
        <w:t>5mSv/a</w:t>
      </w:r>
      <w:r w:rsidRPr="007E4C2B">
        <w:rPr>
          <w:rFonts w:hint="eastAsia"/>
          <w:lang w:val="x-none"/>
        </w:rPr>
        <w:t>。</w:t>
      </w:r>
    </w:p>
    <w:p w14:paraId="595B90D7" w14:textId="77777777" w:rsidR="005F25E1" w:rsidRPr="007E4C2B" w:rsidRDefault="005F25E1" w:rsidP="005F25E1">
      <w:pPr>
        <w:spacing w:before="156" w:after="156"/>
        <w:ind w:firstLineChars="200" w:firstLine="480"/>
        <w:rPr>
          <w:lang w:val="x-none"/>
        </w:rPr>
      </w:pPr>
      <w:r w:rsidRPr="007E4C2B">
        <w:rPr>
          <w:rFonts w:hint="eastAsia"/>
          <w:lang w:val="x-none"/>
        </w:rPr>
        <w:t>（</w:t>
      </w:r>
      <w:r w:rsidRPr="007E4C2B">
        <w:rPr>
          <w:rFonts w:hint="eastAsia"/>
          <w:lang w:val="x-none"/>
        </w:rPr>
        <w:t>3</w:t>
      </w:r>
      <w:r w:rsidRPr="007E4C2B">
        <w:rPr>
          <w:rFonts w:hint="eastAsia"/>
          <w:lang w:val="x-none"/>
        </w:rPr>
        <w:t>）公众</w:t>
      </w:r>
    </w:p>
    <w:p w14:paraId="3CBEFDB9" w14:textId="5FAE970A" w:rsidR="005F25E1" w:rsidRPr="007E4C2B" w:rsidRDefault="005F25E1" w:rsidP="005F25E1">
      <w:pPr>
        <w:spacing w:before="156" w:after="156"/>
        <w:ind w:firstLineChars="200" w:firstLine="480"/>
        <w:rPr>
          <w:lang w:val="x-none"/>
        </w:rPr>
      </w:pPr>
      <w:r w:rsidRPr="007E4C2B">
        <w:rPr>
          <w:rFonts w:hint="eastAsia"/>
          <w:lang w:val="x-none"/>
        </w:rPr>
        <w:t>经分析计算，本项目运行所致周围公众的年</w:t>
      </w:r>
      <w:proofErr w:type="gramStart"/>
      <w:r w:rsidRPr="007E4C2B">
        <w:rPr>
          <w:rFonts w:hint="eastAsia"/>
          <w:lang w:val="x-none"/>
        </w:rPr>
        <w:t>最大受</w:t>
      </w:r>
      <w:proofErr w:type="gramEnd"/>
      <w:r w:rsidRPr="007E4C2B">
        <w:rPr>
          <w:rFonts w:hint="eastAsia"/>
          <w:lang w:val="x-none"/>
        </w:rPr>
        <w:t>照剂量低于其剂量约束值</w:t>
      </w:r>
      <w:r w:rsidRPr="007E4C2B">
        <w:rPr>
          <w:rFonts w:hint="eastAsia"/>
          <w:lang w:val="x-none"/>
        </w:rPr>
        <w:t>0.1mSv/a</w:t>
      </w:r>
      <w:r w:rsidRPr="007E4C2B">
        <w:rPr>
          <w:rFonts w:hint="eastAsia"/>
          <w:lang w:val="x-none"/>
        </w:rPr>
        <w:t>。</w:t>
      </w:r>
    </w:p>
    <w:p w14:paraId="47E53898" w14:textId="3973D810" w:rsidR="005F25E1" w:rsidRPr="007E4C2B" w:rsidRDefault="009A1E32" w:rsidP="005F25E1">
      <w:pPr>
        <w:pStyle w:val="20"/>
        <w:numPr>
          <w:ilvl w:val="1"/>
          <w:numId w:val="23"/>
        </w:numPr>
      </w:pPr>
      <w:bookmarkStart w:id="157" w:name="_Toc181875807"/>
      <w:r w:rsidRPr="007E4C2B">
        <w:rPr>
          <w:rFonts w:hint="eastAsia"/>
          <w:lang w:eastAsia="zh-CN"/>
        </w:rPr>
        <w:lastRenderedPageBreak/>
        <w:t>辐射防护与环境保护措施</w:t>
      </w:r>
      <w:bookmarkEnd w:id="157"/>
    </w:p>
    <w:p w14:paraId="2C34AC30" w14:textId="3D78A38B" w:rsidR="009A1E32" w:rsidRPr="007E4C2B" w:rsidRDefault="009A1E32" w:rsidP="009A1E32">
      <w:pPr>
        <w:pStyle w:val="3"/>
        <w:numPr>
          <w:ilvl w:val="2"/>
          <w:numId w:val="23"/>
        </w:numPr>
      </w:pPr>
      <w:bookmarkStart w:id="158" w:name="_Toc181875808"/>
      <w:r w:rsidRPr="007E4C2B">
        <w:rPr>
          <w:rFonts w:hint="eastAsia"/>
          <w:lang w:eastAsia="zh-CN"/>
        </w:rPr>
        <w:t>辐射工作场所分区</w:t>
      </w:r>
      <w:bookmarkEnd w:id="158"/>
    </w:p>
    <w:p w14:paraId="5826EBB4" w14:textId="5A1F28EA" w:rsidR="009A1E32" w:rsidRPr="007E4C2B" w:rsidRDefault="009A1E32" w:rsidP="009A1E32">
      <w:pPr>
        <w:spacing w:before="156" w:after="156"/>
        <w:ind w:firstLineChars="200" w:firstLine="480"/>
        <w:rPr>
          <w:lang w:val="x-none" w:eastAsia="x-none"/>
        </w:rPr>
      </w:pPr>
      <w:r w:rsidRPr="007E4C2B">
        <w:rPr>
          <w:rFonts w:hint="eastAsia"/>
          <w:lang w:val="x-none" w:eastAsia="x-none"/>
        </w:rPr>
        <w:t>为便于辐射防护管理和职业照射控制，根据《电离辐射防护与辐射源安全基本标准》（</w:t>
      </w:r>
      <w:r w:rsidRPr="007E4C2B">
        <w:rPr>
          <w:rFonts w:hint="eastAsia"/>
          <w:lang w:val="x-none" w:eastAsia="x-none"/>
        </w:rPr>
        <w:t>GB18871-2002</w:t>
      </w:r>
      <w:r w:rsidRPr="007E4C2B">
        <w:rPr>
          <w:rFonts w:hint="eastAsia"/>
          <w:lang w:val="x-none" w:eastAsia="x-none"/>
        </w:rPr>
        <w:t>）的规定，应将辐射工作场所分为控制区和监督区。</w:t>
      </w:r>
    </w:p>
    <w:p w14:paraId="1769232B" w14:textId="7F60CAFC" w:rsidR="00881379" w:rsidRPr="007E4C2B" w:rsidRDefault="00881379" w:rsidP="00881379">
      <w:pPr>
        <w:pStyle w:val="afff6"/>
      </w:pPr>
      <w:proofErr w:type="spellStart"/>
      <w:r w:rsidRPr="007E4C2B">
        <w:rPr>
          <w:rFonts w:hint="eastAsia"/>
        </w:rPr>
        <w:t>本项目</w:t>
      </w:r>
      <w:r w:rsidRPr="007E4C2B">
        <w:t>辐射工作场所分区如下</w:t>
      </w:r>
      <w:proofErr w:type="spellEnd"/>
      <w:r w:rsidRPr="007E4C2B">
        <w:t>：</w:t>
      </w:r>
    </w:p>
    <w:p w14:paraId="3776D5BB" w14:textId="3F994E1A" w:rsidR="00881379" w:rsidRPr="007E4C2B" w:rsidRDefault="00881379" w:rsidP="00881379">
      <w:pPr>
        <w:pStyle w:val="afff6"/>
        <w:rPr>
          <w:color w:val="auto"/>
        </w:rPr>
      </w:pPr>
      <w:r w:rsidRPr="007E4C2B">
        <w:rPr>
          <w:color w:val="auto"/>
        </w:rPr>
        <w:t>（</w:t>
      </w:r>
      <w:r w:rsidRPr="007E4C2B">
        <w:rPr>
          <w:color w:val="auto"/>
        </w:rPr>
        <w:t>1</w:t>
      </w:r>
      <w:r w:rsidRPr="007E4C2B">
        <w:rPr>
          <w:color w:val="auto"/>
        </w:rPr>
        <w:t>）控制区：</w:t>
      </w:r>
      <w:r w:rsidR="00882266" w:rsidRPr="007E4C2B">
        <w:rPr>
          <w:rFonts w:hint="eastAsia"/>
          <w:color w:val="auto"/>
          <w:lang w:eastAsia="zh-CN"/>
        </w:rPr>
        <w:t>重离子</w:t>
      </w:r>
      <w:r w:rsidR="00FE695D" w:rsidRPr="007E4C2B">
        <w:rPr>
          <w:rFonts w:hint="eastAsia"/>
          <w:color w:val="auto"/>
          <w:lang w:eastAsia="zh-CN"/>
        </w:rPr>
        <w:t>加速器大厅、</w:t>
      </w:r>
      <w:r w:rsidR="00C92825" w:rsidRPr="007E4C2B">
        <w:rPr>
          <w:rFonts w:hint="eastAsia"/>
          <w:color w:val="auto"/>
          <w:lang w:eastAsia="zh-CN"/>
        </w:rPr>
        <w:t>3</w:t>
      </w:r>
      <w:r w:rsidR="00C92825" w:rsidRPr="007E4C2B">
        <w:rPr>
          <w:rFonts w:hint="eastAsia"/>
          <w:color w:val="auto"/>
          <w:lang w:eastAsia="zh-CN"/>
        </w:rPr>
        <w:t>间</w:t>
      </w:r>
      <w:r w:rsidR="00FE695D" w:rsidRPr="007E4C2B">
        <w:rPr>
          <w:rFonts w:hint="eastAsia"/>
          <w:color w:val="auto"/>
          <w:lang w:eastAsia="zh-CN"/>
        </w:rPr>
        <w:t>治疗室、</w:t>
      </w:r>
      <w:proofErr w:type="spellStart"/>
      <w:r w:rsidR="00FE695D" w:rsidRPr="007E4C2B">
        <w:t>束流输运线</w:t>
      </w:r>
      <w:r w:rsidR="00FE695D" w:rsidRPr="007E4C2B">
        <w:rPr>
          <w:rFonts w:hint="eastAsia"/>
          <w:lang w:eastAsia="zh-CN"/>
        </w:rPr>
        <w:t>隧道</w:t>
      </w:r>
      <w:r w:rsidR="00C92825" w:rsidRPr="007E4C2B">
        <w:rPr>
          <w:rFonts w:hint="eastAsia"/>
          <w:lang w:eastAsia="zh-CN"/>
        </w:rPr>
        <w:t>和</w:t>
      </w:r>
      <w:r w:rsidR="00FE695D" w:rsidRPr="007E4C2B">
        <w:t>放射性废物暂存间</w:t>
      </w:r>
      <w:r w:rsidR="0031249B" w:rsidRPr="007E4C2B">
        <w:rPr>
          <w:rFonts w:hint="eastAsia"/>
          <w:lang w:eastAsia="zh-CN"/>
        </w:rPr>
        <w:t>、废水暂存间</w:t>
      </w:r>
      <w:r w:rsidR="00F7779C" w:rsidRPr="007E4C2B">
        <w:rPr>
          <w:rFonts w:hint="eastAsia"/>
          <w:lang w:eastAsia="zh-CN"/>
        </w:rPr>
        <w:t>；质子加速器机房和</w:t>
      </w:r>
      <w:proofErr w:type="spellEnd"/>
      <w:r w:rsidR="00F7779C" w:rsidRPr="007E4C2B">
        <w:rPr>
          <w:rFonts w:hint="eastAsia"/>
          <w:lang w:eastAsia="zh-CN"/>
        </w:rPr>
        <w:t>2</w:t>
      </w:r>
      <w:r w:rsidR="00F7779C" w:rsidRPr="007E4C2B">
        <w:rPr>
          <w:rFonts w:hint="eastAsia"/>
          <w:lang w:eastAsia="zh-CN"/>
        </w:rPr>
        <w:t>间</w:t>
      </w:r>
      <w:r w:rsidR="00C92825" w:rsidRPr="007E4C2B">
        <w:rPr>
          <w:rFonts w:hint="eastAsia"/>
          <w:lang w:eastAsia="zh-CN"/>
        </w:rPr>
        <w:t>硼中子治疗室；</w:t>
      </w:r>
      <w:r w:rsidR="00896F8F" w:rsidRPr="007E4C2B">
        <w:rPr>
          <w:rFonts w:hint="eastAsia"/>
          <w:lang w:eastAsia="zh-CN"/>
        </w:rPr>
        <w:t>注射室、分装储源间、注射后候诊室、病人专用卫生间、</w:t>
      </w:r>
      <w:r w:rsidR="0031249B" w:rsidRPr="007E4C2B">
        <w:rPr>
          <w:rFonts w:hint="eastAsia"/>
          <w:lang w:eastAsia="zh-CN"/>
        </w:rPr>
        <w:t>PET-MRI-</w:t>
      </w:r>
      <w:proofErr w:type="spellStart"/>
      <w:r w:rsidR="00AC1E3A" w:rsidRPr="007E4C2B">
        <w:rPr>
          <w:rFonts w:hint="eastAsia"/>
          <w:lang w:eastAsia="zh-CN"/>
        </w:rPr>
        <w:t>加速器</w:t>
      </w:r>
      <w:r w:rsidR="0031249B" w:rsidRPr="007E4C2B">
        <w:rPr>
          <w:rFonts w:hint="eastAsia"/>
          <w:lang w:eastAsia="zh-CN"/>
        </w:rPr>
        <w:t>机房</w:t>
      </w:r>
      <w:r w:rsidR="00896F8F" w:rsidRPr="007E4C2B">
        <w:rPr>
          <w:rFonts w:hint="eastAsia"/>
          <w:lang w:eastAsia="zh-CN"/>
        </w:rPr>
        <w:t>等</w:t>
      </w:r>
      <w:proofErr w:type="spellEnd"/>
      <w:r w:rsidRPr="007E4C2B">
        <w:rPr>
          <w:color w:val="auto"/>
        </w:rPr>
        <w:t>。</w:t>
      </w:r>
    </w:p>
    <w:p w14:paraId="64F227BF" w14:textId="424F2F3A" w:rsidR="00881379" w:rsidRPr="007E4C2B" w:rsidRDefault="00881379" w:rsidP="00881379">
      <w:pPr>
        <w:pStyle w:val="afff6"/>
        <w:rPr>
          <w:color w:val="auto"/>
        </w:rPr>
      </w:pPr>
      <w:r w:rsidRPr="007E4C2B">
        <w:rPr>
          <w:color w:val="auto"/>
        </w:rPr>
        <w:t>（</w:t>
      </w:r>
      <w:r w:rsidRPr="007E4C2B">
        <w:rPr>
          <w:color w:val="auto"/>
        </w:rPr>
        <w:t>2</w:t>
      </w:r>
      <w:r w:rsidRPr="007E4C2B">
        <w:rPr>
          <w:color w:val="auto"/>
        </w:rPr>
        <w:t>）监督区：</w:t>
      </w:r>
      <w:r w:rsidR="00FE695D" w:rsidRPr="007E4C2B">
        <w:t>上述各控制区屏蔽墙体外四周紧邻的场所，如治疗室控制室、加速器控制室及设备机房等</w:t>
      </w:r>
      <w:r w:rsidRPr="007E4C2B">
        <w:rPr>
          <w:color w:val="auto"/>
        </w:rPr>
        <w:t>。</w:t>
      </w:r>
    </w:p>
    <w:p w14:paraId="017D4302" w14:textId="77777777" w:rsidR="00A76F1A" w:rsidRPr="007E4C2B" w:rsidRDefault="00A76F1A" w:rsidP="00A76F1A">
      <w:pPr>
        <w:spacing w:before="156" w:after="156"/>
        <w:ind w:firstLineChars="200" w:firstLine="480"/>
      </w:pPr>
      <w:r w:rsidRPr="007E4C2B">
        <w:t>控制区管理要求：控制区入口处明显位置粘贴电离辐射警告标志，门禁列入安全联锁系统。装置运行期间禁止进入，仅经授权并解除</w:t>
      </w:r>
      <w:proofErr w:type="gramStart"/>
      <w:r w:rsidRPr="007E4C2B">
        <w:t>联锁</w:t>
      </w:r>
      <w:proofErr w:type="gramEnd"/>
      <w:r w:rsidRPr="007E4C2B">
        <w:t>后才能进入控制区内，进入控制区的辐射工作人员必须佩戴个人剂量计和个人剂量报警仪。</w:t>
      </w:r>
    </w:p>
    <w:p w14:paraId="3D805794" w14:textId="77777777" w:rsidR="00A76F1A" w:rsidRPr="007E4C2B" w:rsidRDefault="00A76F1A" w:rsidP="00A76F1A">
      <w:pPr>
        <w:spacing w:before="156" w:after="156"/>
        <w:ind w:firstLineChars="200" w:firstLine="480"/>
      </w:pPr>
      <w:r w:rsidRPr="007E4C2B">
        <w:t>监督区管理要求：监督区入口处设标牌表明监督区，需经授权方可进入，进入监督区的辐射工作人员必须佩戴个人剂量计。</w:t>
      </w:r>
    </w:p>
    <w:p w14:paraId="5810C83E" w14:textId="78B99D7E" w:rsidR="00AD0D92" w:rsidRPr="007E4C2B" w:rsidRDefault="00FA67FA" w:rsidP="00FA67FA">
      <w:pPr>
        <w:pStyle w:val="3"/>
        <w:numPr>
          <w:ilvl w:val="2"/>
          <w:numId w:val="23"/>
        </w:numPr>
      </w:pPr>
      <w:bookmarkStart w:id="159" w:name="_Toc181875809"/>
      <w:r w:rsidRPr="007E4C2B">
        <w:rPr>
          <w:rFonts w:hint="eastAsia"/>
          <w:lang w:eastAsia="zh-CN"/>
        </w:rPr>
        <w:t>辐射屏蔽</w:t>
      </w:r>
      <w:bookmarkEnd w:id="159"/>
    </w:p>
    <w:p w14:paraId="7C748561" w14:textId="41871314" w:rsidR="00FA67FA" w:rsidRPr="007E4C2B" w:rsidRDefault="005E478A" w:rsidP="00FA67FA">
      <w:pPr>
        <w:spacing w:before="156" w:after="156"/>
        <w:ind w:firstLineChars="200" w:firstLine="480"/>
        <w:rPr>
          <w:lang w:val="x-none"/>
        </w:rPr>
      </w:pPr>
      <w:r w:rsidRPr="007E4C2B">
        <w:rPr>
          <w:rFonts w:hint="eastAsia"/>
          <w:lang w:val="x-none"/>
        </w:rPr>
        <w:t>重离子治疗系统和</w:t>
      </w:r>
      <w:proofErr w:type="spellStart"/>
      <w:r w:rsidRPr="007E4C2B">
        <w:rPr>
          <w:rFonts w:hint="eastAsia"/>
          <w:lang w:val="x-none"/>
        </w:rPr>
        <w:t>BNCT</w:t>
      </w:r>
      <w:r w:rsidRPr="007E4C2B">
        <w:rPr>
          <w:rFonts w:hint="eastAsia"/>
          <w:lang w:val="x-none"/>
        </w:rPr>
        <w:t>辐射工作场所</w:t>
      </w:r>
      <w:r w:rsidR="00FA67FA" w:rsidRPr="007E4C2B">
        <w:rPr>
          <w:rFonts w:hint="eastAsia"/>
          <w:lang w:val="x-none" w:eastAsia="x-none"/>
        </w:rPr>
        <w:t>四周墙体、顶板、地板</w:t>
      </w:r>
      <w:r w:rsidRPr="007E4C2B">
        <w:rPr>
          <w:rFonts w:hint="eastAsia"/>
          <w:lang w:val="x-none"/>
        </w:rPr>
        <w:t>采用普通混凝土作为主体屏蔽体</w:t>
      </w:r>
      <w:proofErr w:type="spellEnd"/>
      <w:r w:rsidR="00FA67FA" w:rsidRPr="007E4C2B">
        <w:rPr>
          <w:rFonts w:hint="eastAsia"/>
          <w:lang w:val="x-none" w:eastAsia="x-none"/>
        </w:rPr>
        <w:t>，</w:t>
      </w:r>
      <w:proofErr w:type="spellStart"/>
      <w:r w:rsidRPr="007E4C2B">
        <w:rPr>
          <w:rFonts w:hint="eastAsia"/>
          <w:lang w:val="x-none"/>
        </w:rPr>
        <w:t>防护门采用聚乙烯。经计算各场所屏蔽体外剂量率满足剂量率控制水平要求</w:t>
      </w:r>
      <w:proofErr w:type="spellEnd"/>
      <w:r w:rsidRPr="007E4C2B">
        <w:rPr>
          <w:rFonts w:hint="eastAsia"/>
          <w:lang w:val="x-none"/>
        </w:rPr>
        <w:t>。</w:t>
      </w:r>
    </w:p>
    <w:p w14:paraId="7D459C18" w14:textId="77777777" w:rsidR="002B75CA" w:rsidRPr="007E4C2B" w:rsidRDefault="00ED4761" w:rsidP="002B75CA">
      <w:pPr>
        <w:spacing w:before="156" w:after="156"/>
        <w:ind w:firstLineChars="200" w:firstLine="480"/>
        <w:rPr>
          <w:lang w:val="x-none"/>
        </w:rPr>
      </w:pPr>
      <w:r w:rsidRPr="007E4C2B">
        <w:rPr>
          <w:rFonts w:hint="eastAsia"/>
          <w:lang w:val="x-none"/>
        </w:rPr>
        <w:t>非密封放射性物质工作场所四周墙体采用实心砖墙和</w:t>
      </w:r>
      <w:proofErr w:type="spellStart"/>
      <w:r w:rsidRPr="007E4C2B">
        <w:rPr>
          <w:rFonts w:hint="eastAsia"/>
          <w:lang w:val="x-none"/>
        </w:rPr>
        <w:t>Pb</w:t>
      </w:r>
      <w:r w:rsidRPr="007E4C2B">
        <w:rPr>
          <w:rFonts w:hint="eastAsia"/>
          <w:lang w:val="x-none"/>
        </w:rPr>
        <w:t>防护板，顶板及地板采用普通混凝土</w:t>
      </w:r>
      <w:r w:rsidR="00B4299D" w:rsidRPr="007E4C2B">
        <w:rPr>
          <w:rFonts w:hint="eastAsia"/>
          <w:lang w:val="x-none"/>
        </w:rPr>
        <w:t>，防护门采用内衬铅板，观察窗和</w:t>
      </w:r>
      <w:proofErr w:type="gramStart"/>
      <w:r w:rsidR="00B4299D" w:rsidRPr="007E4C2B">
        <w:rPr>
          <w:rFonts w:hint="eastAsia"/>
          <w:lang w:val="x-none"/>
        </w:rPr>
        <w:t>注射窗均采用</w:t>
      </w:r>
      <w:proofErr w:type="gramEnd"/>
      <w:r w:rsidR="00B4299D" w:rsidRPr="007E4C2B">
        <w:rPr>
          <w:rFonts w:hint="eastAsia"/>
          <w:lang w:val="x-none"/>
        </w:rPr>
        <w:t>铅玻璃</w:t>
      </w:r>
      <w:proofErr w:type="spellEnd"/>
      <w:r w:rsidR="00B4299D" w:rsidRPr="007E4C2B">
        <w:rPr>
          <w:rFonts w:hint="eastAsia"/>
          <w:lang w:val="x-none"/>
        </w:rPr>
        <w:t>。</w:t>
      </w:r>
      <w:proofErr w:type="spellStart"/>
      <w:r w:rsidR="00B4299D" w:rsidRPr="007E4C2B">
        <w:rPr>
          <w:rFonts w:hint="eastAsia"/>
          <w:lang w:val="x-none"/>
        </w:rPr>
        <w:t>PET-MR-</w:t>
      </w:r>
      <w:proofErr w:type="gramStart"/>
      <w:r w:rsidR="00B4299D" w:rsidRPr="007E4C2B">
        <w:rPr>
          <w:rFonts w:hint="eastAsia"/>
          <w:lang w:val="x-none"/>
        </w:rPr>
        <w:t>直加机房</w:t>
      </w:r>
      <w:proofErr w:type="gramEnd"/>
      <w:r w:rsidR="00B4299D" w:rsidRPr="007E4C2B">
        <w:rPr>
          <w:rFonts w:hint="eastAsia"/>
          <w:lang w:val="x-none"/>
        </w:rPr>
        <w:t>采用普通混凝土作为主屏蔽体，防护门采用铅板。经计算，</w:t>
      </w:r>
      <w:r w:rsidR="002B75CA" w:rsidRPr="007E4C2B">
        <w:rPr>
          <w:rFonts w:hint="eastAsia"/>
          <w:lang w:val="x-none"/>
        </w:rPr>
        <w:t>各场所屏蔽体外剂量率满足剂量率控制水平要求</w:t>
      </w:r>
      <w:proofErr w:type="spellEnd"/>
      <w:r w:rsidR="002B75CA" w:rsidRPr="007E4C2B">
        <w:rPr>
          <w:rFonts w:hint="eastAsia"/>
          <w:lang w:val="x-none"/>
        </w:rPr>
        <w:t>。</w:t>
      </w:r>
    </w:p>
    <w:p w14:paraId="10DA8AB0" w14:textId="0FEDBB13" w:rsidR="00FA67FA" w:rsidRPr="007E4C2B" w:rsidRDefault="00FA67FA" w:rsidP="00FA67FA">
      <w:pPr>
        <w:pStyle w:val="3"/>
        <w:numPr>
          <w:ilvl w:val="2"/>
          <w:numId w:val="23"/>
        </w:numPr>
      </w:pPr>
      <w:bookmarkStart w:id="160" w:name="_Toc181875810"/>
      <w:bookmarkStart w:id="161" w:name="_Toc181875811"/>
      <w:bookmarkStart w:id="162" w:name="_Toc181875812"/>
      <w:bookmarkStart w:id="163" w:name="_Toc181875813"/>
      <w:bookmarkStart w:id="164" w:name="_Toc181875814"/>
      <w:bookmarkStart w:id="165" w:name="_Toc181875815"/>
      <w:bookmarkStart w:id="166" w:name="_Toc181875816"/>
      <w:bookmarkStart w:id="167" w:name="_Toc181875817"/>
      <w:bookmarkStart w:id="168" w:name="_Toc181875818"/>
      <w:bookmarkEnd w:id="160"/>
      <w:bookmarkEnd w:id="161"/>
      <w:bookmarkEnd w:id="162"/>
      <w:bookmarkEnd w:id="163"/>
      <w:bookmarkEnd w:id="164"/>
      <w:bookmarkEnd w:id="165"/>
      <w:bookmarkEnd w:id="166"/>
      <w:bookmarkEnd w:id="167"/>
      <w:r w:rsidRPr="007E4C2B">
        <w:rPr>
          <w:rFonts w:hint="eastAsia"/>
          <w:lang w:eastAsia="zh-CN"/>
        </w:rPr>
        <w:lastRenderedPageBreak/>
        <w:t>辐射安全联锁系统</w:t>
      </w:r>
      <w:bookmarkEnd w:id="168"/>
    </w:p>
    <w:p w14:paraId="2E2E8306" w14:textId="222FC7BB" w:rsidR="00FA67FA" w:rsidRPr="007E4C2B" w:rsidRDefault="00FA67FA" w:rsidP="00FA67FA">
      <w:pPr>
        <w:spacing w:before="156" w:after="156"/>
        <w:ind w:firstLineChars="200" w:firstLine="480"/>
        <w:rPr>
          <w:lang w:val="x-none" w:eastAsia="x-none"/>
        </w:rPr>
      </w:pPr>
      <w:proofErr w:type="spellStart"/>
      <w:r w:rsidRPr="007E4C2B">
        <w:rPr>
          <w:rFonts w:hint="eastAsia"/>
          <w:lang w:val="x-none" w:eastAsia="x-none"/>
        </w:rPr>
        <w:t>为保证控制区内部的人员免受辐射危害，本项目</w:t>
      </w:r>
      <w:r w:rsidR="002B75CA" w:rsidRPr="007E4C2B">
        <w:rPr>
          <w:rFonts w:hint="eastAsia"/>
          <w:lang w:val="x-none"/>
        </w:rPr>
        <w:t>针对重离子治疗系统</w:t>
      </w:r>
      <w:proofErr w:type="spellEnd"/>
      <w:r w:rsidR="002B75CA" w:rsidRPr="007E4C2B">
        <w:rPr>
          <w:rFonts w:hint="eastAsia"/>
          <w:lang w:val="x-none"/>
        </w:rPr>
        <w:t>、</w:t>
      </w:r>
      <w:proofErr w:type="spellStart"/>
      <w:r w:rsidR="002B75CA" w:rsidRPr="007E4C2B">
        <w:rPr>
          <w:rFonts w:hint="eastAsia"/>
          <w:lang w:val="x-none" w:eastAsia="x-none"/>
        </w:rPr>
        <w:t>BNCT</w:t>
      </w:r>
      <w:r w:rsidR="002B75CA" w:rsidRPr="007E4C2B">
        <w:rPr>
          <w:rFonts w:hint="eastAsia"/>
          <w:lang w:val="x-none"/>
        </w:rPr>
        <w:t>和</w:t>
      </w:r>
      <w:proofErr w:type="spellEnd"/>
      <w:r w:rsidR="002B75CA" w:rsidRPr="007E4C2B">
        <w:rPr>
          <w:rFonts w:hint="eastAsia"/>
          <w:lang w:val="x-none" w:eastAsia="x-none"/>
        </w:rPr>
        <w:t>PET-MR-</w:t>
      </w:r>
      <w:proofErr w:type="spellStart"/>
      <w:proofErr w:type="gramStart"/>
      <w:r w:rsidR="002B75CA" w:rsidRPr="007E4C2B">
        <w:rPr>
          <w:rFonts w:hint="eastAsia"/>
          <w:lang w:val="x-none"/>
        </w:rPr>
        <w:t>直加</w:t>
      </w:r>
      <w:proofErr w:type="spellEnd"/>
      <w:r w:rsidRPr="007E4C2B">
        <w:rPr>
          <w:rFonts w:hint="eastAsia"/>
          <w:lang w:val="x-none" w:eastAsia="x-none"/>
        </w:rPr>
        <w:t>设计</w:t>
      </w:r>
      <w:proofErr w:type="gramEnd"/>
      <w:r w:rsidRPr="007E4C2B">
        <w:rPr>
          <w:rFonts w:hint="eastAsia"/>
          <w:lang w:val="x-none" w:eastAsia="x-none"/>
        </w:rPr>
        <w:t>了完备的辐射安全联锁系统，严格按“最优切断”、“失效保护”及“冗余设计”等设计原则，通过门</w:t>
      </w:r>
      <w:r w:rsidRPr="007E4C2B">
        <w:rPr>
          <w:rFonts w:hint="eastAsia"/>
          <w:lang w:val="x-none" w:eastAsia="x-none"/>
        </w:rPr>
        <w:t>-</w:t>
      </w:r>
      <w:r w:rsidRPr="007E4C2B">
        <w:rPr>
          <w:rFonts w:hint="eastAsia"/>
          <w:lang w:val="x-none" w:eastAsia="x-none"/>
        </w:rPr>
        <w:t>机</w:t>
      </w:r>
      <w:proofErr w:type="gramStart"/>
      <w:r w:rsidRPr="007E4C2B">
        <w:rPr>
          <w:rFonts w:hint="eastAsia"/>
          <w:lang w:val="x-none" w:eastAsia="x-none"/>
        </w:rPr>
        <w:t>联锁</w:t>
      </w:r>
      <w:proofErr w:type="gramEnd"/>
      <w:r w:rsidRPr="007E4C2B">
        <w:rPr>
          <w:rFonts w:hint="eastAsia"/>
          <w:lang w:val="x-none" w:eastAsia="x-none"/>
        </w:rPr>
        <w:t>、紧急停机、声光报警、清场搜索、视频监控等安全设施，确保当某一区域有束流时，该区域的门无法打开，工作人员不能进入该区域；当设备某一区域有人时，束流也不能被传输到该区域。防止人员误操作，保障工作人员和公众的人身安全。</w:t>
      </w:r>
    </w:p>
    <w:p w14:paraId="76D537B6" w14:textId="40366416" w:rsidR="00FA67FA" w:rsidRPr="007E4C2B" w:rsidRDefault="00FA67FA" w:rsidP="00FA67FA">
      <w:pPr>
        <w:spacing w:before="156" w:after="156"/>
        <w:ind w:firstLineChars="200" w:firstLine="480"/>
        <w:rPr>
          <w:lang w:val="x-none" w:eastAsia="x-none"/>
        </w:rPr>
      </w:pPr>
      <w:r w:rsidRPr="007E4C2B">
        <w:rPr>
          <w:rFonts w:hint="eastAsia"/>
          <w:lang w:val="x-none" w:eastAsia="x-none"/>
        </w:rPr>
        <w:t>人身安全联锁系统采用可编程控制技术、门禁控制技术及自动门技术、集散式控制技术、计算机网络与通讯技术、探测与数据处理技术、设备自诊断与自恢复技术等，对各安全联锁部件进行实时监测，并将信号输入安全联锁系统，只有在联锁条件全部满足的情况下，才允许束流的产生和加速。任一联锁条件被破坏都将导致安全联锁系统被破坏，从而导致束流的切断，确保人员安全。</w:t>
      </w:r>
    </w:p>
    <w:p w14:paraId="01AA830D" w14:textId="48E39B48" w:rsidR="00FA67FA" w:rsidRPr="007E4C2B" w:rsidRDefault="00FA67FA" w:rsidP="00FA67FA">
      <w:pPr>
        <w:pStyle w:val="3"/>
        <w:numPr>
          <w:ilvl w:val="2"/>
          <w:numId w:val="23"/>
        </w:numPr>
      </w:pPr>
      <w:bookmarkStart w:id="169" w:name="_Toc181875819"/>
      <w:r w:rsidRPr="007E4C2B">
        <w:rPr>
          <w:rFonts w:hint="eastAsia"/>
          <w:lang w:eastAsia="zh-CN"/>
        </w:rPr>
        <w:t>工作场所辐射监测</w:t>
      </w:r>
      <w:bookmarkEnd w:id="169"/>
    </w:p>
    <w:p w14:paraId="5EC8E26F" w14:textId="5C094F91" w:rsidR="00FA67FA" w:rsidRPr="007E4C2B" w:rsidRDefault="00FA67FA" w:rsidP="00FA67FA">
      <w:pPr>
        <w:spacing w:before="156" w:after="156"/>
        <w:ind w:firstLineChars="200" w:firstLine="480"/>
        <w:rPr>
          <w:lang w:val="x-none" w:eastAsia="x-none"/>
        </w:rPr>
      </w:pPr>
      <w:proofErr w:type="spellStart"/>
      <w:r w:rsidRPr="007E4C2B">
        <w:rPr>
          <w:rFonts w:hint="eastAsia"/>
          <w:lang w:val="x-none" w:eastAsia="x-none"/>
        </w:rPr>
        <w:t>本项目</w:t>
      </w:r>
      <w:r w:rsidR="001E3909" w:rsidRPr="007E4C2B">
        <w:rPr>
          <w:rFonts w:hint="eastAsia"/>
          <w:lang w:val="x-none"/>
        </w:rPr>
        <w:t>重离子治疗系统</w:t>
      </w:r>
      <w:proofErr w:type="spellEnd"/>
      <w:r w:rsidR="001E3909" w:rsidRPr="007E4C2B">
        <w:rPr>
          <w:rFonts w:hint="eastAsia"/>
          <w:lang w:val="x-none"/>
        </w:rPr>
        <w:t>、</w:t>
      </w:r>
      <w:proofErr w:type="spellStart"/>
      <w:r w:rsidR="001E3909" w:rsidRPr="007E4C2B">
        <w:rPr>
          <w:rFonts w:hint="eastAsia"/>
          <w:lang w:val="x-none"/>
        </w:rPr>
        <w:t>BNCT</w:t>
      </w:r>
      <w:r w:rsidR="001E3909" w:rsidRPr="007E4C2B">
        <w:rPr>
          <w:rFonts w:hint="eastAsia"/>
          <w:lang w:val="x-none"/>
        </w:rPr>
        <w:t>和</w:t>
      </w:r>
      <w:proofErr w:type="spellEnd"/>
      <w:r w:rsidR="001E3909" w:rsidRPr="007E4C2B">
        <w:rPr>
          <w:rFonts w:hint="eastAsia"/>
          <w:lang w:val="x-none"/>
        </w:rPr>
        <w:t>PET-MR-</w:t>
      </w:r>
      <w:proofErr w:type="spellStart"/>
      <w:proofErr w:type="gramStart"/>
      <w:r w:rsidR="001E3909" w:rsidRPr="007E4C2B">
        <w:rPr>
          <w:rFonts w:hint="eastAsia"/>
          <w:lang w:val="x-none"/>
        </w:rPr>
        <w:t>直加辐射</w:t>
      </w:r>
      <w:proofErr w:type="gramEnd"/>
      <w:r w:rsidR="001E3909" w:rsidRPr="007E4C2B">
        <w:rPr>
          <w:rFonts w:hint="eastAsia"/>
          <w:lang w:val="x-none"/>
        </w:rPr>
        <w:t>工作</w:t>
      </w:r>
      <w:proofErr w:type="spellEnd"/>
      <w:r w:rsidRPr="007E4C2B">
        <w:rPr>
          <w:rFonts w:hint="eastAsia"/>
          <w:lang w:val="x-none" w:eastAsia="x-none"/>
        </w:rPr>
        <w:t>场所以及上述场所屏蔽体外人员长居留场所以及周围环境均安装有固定式辐射监测仪表，用于监测上述场所内部和屏蔽体外的辐射水平，监测数据实时显示，以验证屏蔽措施的可靠性，防止辐射泄漏，保证工作人员和公众的安全。</w:t>
      </w:r>
    </w:p>
    <w:p w14:paraId="056D038F" w14:textId="4E90E572" w:rsidR="00FA67FA" w:rsidRPr="007E4C2B" w:rsidRDefault="0024209C" w:rsidP="0024209C">
      <w:pPr>
        <w:pStyle w:val="3"/>
        <w:numPr>
          <w:ilvl w:val="2"/>
          <w:numId w:val="23"/>
        </w:numPr>
        <w:rPr>
          <w:lang w:eastAsia="zh-CN"/>
        </w:rPr>
      </w:pPr>
      <w:bookmarkStart w:id="170" w:name="_Toc181875820"/>
      <w:r w:rsidRPr="007E4C2B">
        <w:rPr>
          <w:rFonts w:hint="eastAsia"/>
          <w:lang w:eastAsia="zh-CN"/>
        </w:rPr>
        <w:t>放射性三废处理</w:t>
      </w:r>
      <w:bookmarkEnd w:id="170"/>
    </w:p>
    <w:p w14:paraId="107F6123" w14:textId="4F2E586C" w:rsidR="0024209C" w:rsidRPr="007E4C2B" w:rsidRDefault="00FF666D" w:rsidP="00FF666D">
      <w:pPr>
        <w:spacing w:before="156" w:after="156"/>
        <w:ind w:firstLineChars="200" w:firstLine="480"/>
        <w:rPr>
          <w:lang w:val="x-none"/>
        </w:rPr>
      </w:pPr>
      <w:r w:rsidRPr="007E4C2B">
        <w:rPr>
          <w:rFonts w:hint="eastAsia"/>
          <w:lang w:val="x-none"/>
        </w:rPr>
        <w:t>（</w:t>
      </w:r>
      <w:r w:rsidRPr="007E4C2B">
        <w:rPr>
          <w:rFonts w:hint="eastAsia"/>
          <w:lang w:val="x-none"/>
        </w:rPr>
        <w:t>1</w:t>
      </w:r>
      <w:r w:rsidRPr="007E4C2B">
        <w:rPr>
          <w:rFonts w:hint="eastAsia"/>
          <w:lang w:val="x-none"/>
        </w:rPr>
        <w:t>）放射性废气</w:t>
      </w:r>
    </w:p>
    <w:p w14:paraId="66C31324" w14:textId="7817F095" w:rsidR="001A7A31" w:rsidRPr="007E4C2B" w:rsidRDefault="00881379" w:rsidP="001A7A31">
      <w:pPr>
        <w:spacing w:before="156" w:after="156"/>
        <w:ind w:firstLineChars="200" w:firstLine="480"/>
        <w:rPr>
          <w:lang w:val="x-none" w:eastAsia="x-none"/>
        </w:rPr>
      </w:pPr>
      <w:r w:rsidRPr="007E4C2B">
        <w:rPr>
          <w:rFonts w:hint="eastAsia"/>
          <w:lang w:val="x-none"/>
        </w:rPr>
        <w:t>重离子</w:t>
      </w:r>
      <w:r w:rsidR="00FE695D" w:rsidRPr="007E4C2B">
        <w:rPr>
          <w:rFonts w:hint="eastAsia"/>
          <w:lang w:val="x-none"/>
        </w:rPr>
        <w:t>治疗</w:t>
      </w:r>
      <w:r w:rsidR="0031249B" w:rsidRPr="007E4C2B">
        <w:rPr>
          <w:rFonts w:hint="eastAsia"/>
          <w:lang w:val="x-none"/>
        </w:rPr>
        <w:t>系统</w:t>
      </w:r>
      <w:r w:rsidR="00F60AE0" w:rsidRPr="007E4C2B">
        <w:rPr>
          <w:rFonts w:hint="eastAsia"/>
          <w:lang w:val="x-none"/>
        </w:rPr>
        <w:t>和</w:t>
      </w:r>
      <w:proofErr w:type="spellStart"/>
      <w:r w:rsidR="00F60AE0" w:rsidRPr="007E4C2B">
        <w:rPr>
          <w:rFonts w:hint="eastAsia"/>
          <w:lang w:val="x-none"/>
        </w:rPr>
        <w:t>BNCT</w:t>
      </w:r>
      <w:r w:rsidR="00FF666D" w:rsidRPr="007E4C2B">
        <w:rPr>
          <w:rFonts w:hint="eastAsia"/>
          <w:lang w:val="x-none" w:eastAsia="x-none"/>
        </w:rPr>
        <w:t>运行产生的</w:t>
      </w:r>
      <w:r w:rsidR="00F60AE0" w:rsidRPr="007E4C2B">
        <w:rPr>
          <w:rFonts w:hint="eastAsia"/>
          <w:lang w:val="x-none"/>
        </w:rPr>
        <w:t>放射性废气主要为</w:t>
      </w:r>
      <w:r w:rsidR="000E6697" w:rsidRPr="007E4C2B">
        <w:rPr>
          <w:rFonts w:hint="eastAsia"/>
          <w:lang w:val="x-none"/>
        </w:rPr>
        <w:t>感生放射性气体</w:t>
      </w:r>
      <w:proofErr w:type="spellEnd"/>
      <w:r w:rsidR="00F60AE0" w:rsidRPr="007E4C2B">
        <w:rPr>
          <w:rFonts w:hint="eastAsia"/>
          <w:lang w:val="x-none"/>
        </w:rPr>
        <w:t>，</w:t>
      </w:r>
      <w:proofErr w:type="spellStart"/>
      <w:r w:rsidR="00FF666D" w:rsidRPr="007E4C2B">
        <w:rPr>
          <w:rFonts w:hint="eastAsia"/>
          <w:lang w:val="x-none" w:eastAsia="x-none"/>
        </w:rPr>
        <w:t>均为短半衰期核素，经过一段时间后可自行衰变至较低水平。</w:t>
      </w:r>
      <w:r w:rsidR="000E6697" w:rsidRPr="007E4C2B">
        <w:rPr>
          <w:rFonts w:hint="eastAsia"/>
          <w:lang w:val="x-none"/>
        </w:rPr>
        <w:t>各场所内均</w:t>
      </w:r>
      <w:r w:rsidR="00C91A20" w:rsidRPr="007E4C2B">
        <w:rPr>
          <w:rFonts w:hint="eastAsia"/>
          <w:lang w:val="x-none"/>
        </w:rPr>
        <w:t>按相关标准要求设计</w:t>
      </w:r>
      <w:r w:rsidR="000E6697" w:rsidRPr="007E4C2B">
        <w:rPr>
          <w:rFonts w:hint="eastAsia"/>
          <w:lang w:val="x-none"/>
        </w:rPr>
        <w:t>通风系统，感生放射性气体经通风系统排入环境</w:t>
      </w:r>
      <w:proofErr w:type="spellEnd"/>
      <w:r w:rsidR="003664E1" w:rsidRPr="007E4C2B">
        <w:rPr>
          <w:rFonts w:hint="eastAsia"/>
          <w:lang w:val="x-none"/>
        </w:rPr>
        <w:t>。</w:t>
      </w:r>
    </w:p>
    <w:p w14:paraId="42EA0EEA" w14:textId="2DFBFECF" w:rsidR="003664E1" w:rsidRPr="007E4C2B" w:rsidRDefault="003664E1" w:rsidP="001A7A31">
      <w:pPr>
        <w:spacing w:before="156" w:after="156"/>
        <w:ind w:firstLineChars="200" w:firstLine="480"/>
        <w:rPr>
          <w:lang w:val="x-none" w:eastAsia="x-none"/>
        </w:rPr>
      </w:pPr>
      <w:r w:rsidRPr="007E4C2B">
        <w:rPr>
          <w:rFonts w:hint="eastAsia"/>
          <w:lang w:val="x-none"/>
        </w:rPr>
        <w:t>非密封放射性物质工作场所内设有独立排风系统，用于收集和排放控制区内</w:t>
      </w:r>
      <w:r w:rsidR="00031952" w:rsidRPr="007E4C2B">
        <w:rPr>
          <w:rFonts w:hint="eastAsia"/>
          <w:lang w:val="x-none"/>
        </w:rPr>
        <w:t>各场所的排风</w:t>
      </w:r>
      <w:r w:rsidR="00D84C69" w:rsidRPr="007E4C2B">
        <w:rPr>
          <w:rFonts w:hint="eastAsia"/>
          <w:lang w:val="x-none"/>
        </w:rPr>
        <w:t>。其中，分装</w:t>
      </w:r>
      <w:proofErr w:type="gramStart"/>
      <w:r w:rsidR="00031952" w:rsidRPr="007E4C2B">
        <w:rPr>
          <w:rFonts w:hint="eastAsia"/>
          <w:lang w:val="x-none"/>
        </w:rPr>
        <w:t>储源间设通风</w:t>
      </w:r>
      <w:proofErr w:type="gramEnd"/>
      <w:r w:rsidR="00031952" w:rsidRPr="007E4C2B">
        <w:rPr>
          <w:rFonts w:hint="eastAsia"/>
          <w:lang w:val="x-none"/>
        </w:rPr>
        <w:t>柜，通风柜设有专门的排风管道，管道</w:t>
      </w:r>
      <w:r w:rsidR="00031952" w:rsidRPr="007E4C2B">
        <w:rPr>
          <w:rFonts w:hint="eastAsia"/>
          <w:lang w:val="x-none"/>
        </w:rPr>
        <w:lastRenderedPageBreak/>
        <w:t>出口设有活性炭过滤器，通风柜排风经过滤后在</w:t>
      </w:r>
      <w:r w:rsidR="0020383F" w:rsidRPr="007E4C2B">
        <w:rPr>
          <w:rFonts w:hint="eastAsia"/>
          <w:lang w:val="x-none"/>
        </w:rPr>
        <w:t>医技综合楼</w:t>
      </w:r>
      <w:r w:rsidR="00FE22AA" w:rsidRPr="007E4C2B">
        <w:rPr>
          <w:rFonts w:hint="eastAsia"/>
          <w:lang w:val="x-none"/>
        </w:rPr>
        <w:t>顶排放。控制区内其他房间设一套独立通风系统，用于注射室、污物间、注射后候诊室</w:t>
      </w:r>
      <w:r w:rsidR="0020383F" w:rsidRPr="007E4C2B">
        <w:rPr>
          <w:rFonts w:hint="eastAsia"/>
          <w:lang w:val="x-none"/>
        </w:rPr>
        <w:t>等房间的排风，经活性炭高效过滤器过滤后</w:t>
      </w:r>
      <w:r w:rsidR="002E1D37" w:rsidRPr="007E4C2B">
        <w:rPr>
          <w:rFonts w:hint="eastAsia"/>
          <w:lang w:val="x-none"/>
        </w:rPr>
        <w:t>在医技综合楼顶排放。</w:t>
      </w:r>
    </w:p>
    <w:p w14:paraId="0A51B639" w14:textId="6903CC6E" w:rsidR="001A7A31" w:rsidRPr="007E4C2B" w:rsidRDefault="001A7A31">
      <w:pPr>
        <w:spacing w:before="156" w:after="156"/>
        <w:ind w:firstLineChars="200" w:firstLine="480"/>
        <w:rPr>
          <w:lang w:val="x-none" w:eastAsia="x-none"/>
        </w:rPr>
      </w:pPr>
      <w:proofErr w:type="spellStart"/>
      <w:r w:rsidRPr="007E4C2B">
        <w:rPr>
          <w:rFonts w:hint="eastAsia"/>
          <w:lang w:val="x-none" w:eastAsia="x-none"/>
        </w:rPr>
        <w:t>考虑到其</w:t>
      </w:r>
      <w:r w:rsidR="002E1D37" w:rsidRPr="007E4C2B">
        <w:rPr>
          <w:rFonts w:hint="eastAsia"/>
          <w:lang w:val="x-none"/>
        </w:rPr>
        <w:t>放射性气体</w:t>
      </w:r>
      <w:r w:rsidRPr="007E4C2B">
        <w:rPr>
          <w:rFonts w:hint="eastAsia"/>
          <w:lang w:val="x-none" w:eastAsia="x-none"/>
        </w:rPr>
        <w:t>排入大气后的扩散和稀释，其对环境的影响很小</w:t>
      </w:r>
      <w:proofErr w:type="spellEnd"/>
      <w:r w:rsidRPr="007E4C2B">
        <w:rPr>
          <w:rFonts w:hint="eastAsia"/>
          <w:lang w:val="x-none" w:eastAsia="x-none"/>
        </w:rPr>
        <w:t>。</w:t>
      </w:r>
    </w:p>
    <w:p w14:paraId="6DF74BC0" w14:textId="024B5AD6" w:rsidR="00FF666D" w:rsidRPr="007E4C2B" w:rsidRDefault="00FF666D" w:rsidP="00FF666D">
      <w:pPr>
        <w:spacing w:before="156" w:after="156"/>
        <w:ind w:firstLineChars="200" w:firstLine="480"/>
        <w:rPr>
          <w:lang w:val="x-none"/>
        </w:rPr>
      </w:pPr>
      <w:r w:rsidRPr="007E4C2B">
        <w:rPr>
          <w:rFonts w:hint="eastAsia"/>
          <w:lang w:val="x-none"/>
        </w:rPr>
        <w:t>（</w:t>
      </w:r>
      <w:r w:rsidRPr="007E4C2B">
        <w:rPr>
          <w:rFonts w:hint="eastAsia"/>
          <w:lang w:val="x-none"/>
        </w:rPr>
        <w:t>2</w:t>
      </w:r>
      <w:r w:rsidRPr="007E4C2B">
        <w:rPr>
          <w:rFonts w:hint="eastAsia"/>
          <w:lang w:val="x-none"/>
        </w:rPr>
        <w:t>）放射性废液</w:t>
      </w:r>
    </w:p>
    <w:p w14:paraId="71BB9BF7" w14:textId="5C3B6A84" w:rsidR="006C247F" w:rsidRPr="007E4C2B" w:rsidRDefault="006C247F" w:rsidP="00FF666D">
      <w:pPr>
        <w:spacing w:before="156" w:after="156"/>
        <w:ind w:firstLineChars="200" w:firstLine="480"/>
        <w:rPr>
          <w:lang w:val="x-none"/>
        </w:rPr>
      </w:pPr>
      <w:r w:rsidRPr="007E4C2B">
        <w:rPr>
          <w:rFonts w:hint="eastAsia"/>
          <w:lang w:val="x-none"/>
        </w:rPr>
        <w:t>1</w:t>
      </w:r>
      <w:r w:rsidRPr="007E4C2B">
        <w:rPr>
          <w:rFonts w:hint="eastAsia"/>
          <w:lang w:val="x-none"/>
        </w:rPr>
        <w:t>）重离子治疗系统和</w:t>
      </w:r>
      <w:r w:rsidRPr="007E4C2B">
        <w:rPr>
          <w:rFonts w:hint="eastAsia"/>
          <w:lang w:val="x-none"/>
        </w:rPr>
        <w:t>BNCT</w:t>
      </w:r>
    </w:p>
    <w:p w14:paraId="2676D357" w14:textId="4724FED5" w:rsidR="00FF666D" w:rsidRPr="007E4C2B" w:rsidRDefault="001A7A31" w:rsidP="00FF666D">
      <w:pPr>
        <w:spacing w:before="156" w:after="156"/>
        <w:ind w:firstLineChars="200" w:firstLine="480"/>
      </w:pPr>
      <w:r w:rsidRPr="007E4C2B">
        <w:rPr>
          <w:rFonts w:hint="eastAsia"/>
          <w:lang w:val="x-none"/>
        </w:rPr>
        <w:t>重离子治疗系统</w:t>
      </w:r>
      <w:r w:rsidR="002E1D37" w:rsidRPr="007E4C2B">
        <w:rPr>
          <w:rFonts w:hint="eastAsia"/>
          <w:lang w:val="x-none"/>
        </w:rPr>
        <w:t>和</w:t>
      </w:r>
      <w:proofErr w:type="spellStart"/>
      <w:r w:rsidR="002E1D37" w:rsidRPr="007E4C2B">
        <w:rPr>
          <w:rFonts w:hint="eastAsia"/>
          <w:lang w:val="x-none"/>
        </w:rPr>
        <w:t>BNCT</w:t>
      </w:r>
      <w:r w:rsidR="002E1D37" w:rsidRPr="007E4C2B">
        <w:rPr>
          <w:rFonts w:hint="eastAsia"/>
          <w:lang w:val="x-none"/>
        </w:rPr>
        <w:t>运行可能</w:t>
      </w:r>
      <w:r w:rsidR="00FF666D" w:rsidRPr="007E4C2B">
        <w:rPr>
          <w:rFonts w:hint="eastAsia"/>
        </w:rPr>
        <w:t>产生的放射性废液主要是活化的冷却水。冷却水为去离子水，去离子水在使用过程中，由于</w:t>
      </w:r>
      <w:proofErr w:type="spellEnd"/>
      <w:r w:rsidR="00FF666D" w:rsidRPr="007E4C2B">
        <w:rPr>
          <w:rFonts w:hint="eastAsia"/>
          <w:vertAlign w:val="superscript"/>
        </w:rPr>
        <w:t>16</w:t>
      </w:r>
      <w:r w:rsidR="00FF666D" w:rsidRPr="007E4C2B">
        <w:rPr>
          <w:rFonts w:hint="eastAsia"/>
        </w:rPr>
        <w:t>O</w:t>
      </w:r>
      <w:r w:rsidR="00FF666D" w:rsidRPr="007E4C2B">
        <w:rPr>
          <w:rFonts w:hint="eastAsia"/>
        </w:rPr>
        <w:t>散裂反应可能形成的放射性核素除</w:t>
      </w:r>
      <w:r w:rsidR="00FF666D" w:rsidRPr="007E4C2B">
        <w:rPr>
          <w:rFonts w:hint="eastAsia"/>
          <w:vertAlign w:val="superscript"/>
        </w:rPr>
        <w:t>7</w:t>
      </w:r>
      <w:r w:rsidR="00FF666D" w:rsidRPr="007E4C2B">
        <w:rPr>
          <w:rFonts w:hint="eastAsia"/>
        </w:rPr>
        <w:t>Be</w:t>
      </w:r>
      <w:r w:rsidR="00FF666D" w:rsidRPr="007E4C2B">
        <w:rPr>
          <w:rFonts w:hint="eastAsia"/>
        </w:rPr>
        <w:t>、</w:t>
      </w:r>
      <w:r w:rsidR="00FF666D" w:rsidRPr="007E4C2B">
        <w:rPr>
          <w:rFonts w:hint="eastAsia"/>
          <w:vertAlign w:val="superscript"/>
        </w:rPr>
        <w:t>3</w:t>
      </w:r>
      <w:r w:rsidR="00FF666D" w:rsidRPr="007E4C2B">
        <w:rPr>
          <w:rFonts w:hint="eastAsia"/>
        </w:rPr>
        <w:t>H</w:t>
      </w:r>
      <w:r w:rsidR="00FF666D" w:rsidRPr="007E4C2B">
        <w:rPr>
          <w:rFonts w:hint="eastAsia"/>
        </w:rPr>
        <w:t>外，其余核素的半衰期都很短，放置一段时间就基本可以衰变。根据对冷却水感生放射性核素活度浓度的初步计算结果，活化冷却水的活度浓度远低于所列的排放限值。</w:t>
      </w:r>
    </w:p>
    <w:p w14:paraId="1968987B" w14:textId="38BC9AD0" w:rsidR="006C247F" w:rsidRPr="007E4C2B" w:rsidRDefault="006C247F" w:rsidP="00A55DB8">
      <w:pPr>
        <w:spacing w:before="156" w:after="156"/>
        <w:ind w:firstLineChars="200" w:firstLine="480"/>
      </w:pPr>
      <w:r w:rsidRPr="007E4C2B">
        <w:t>正常运行情况下，设备冷却水闭路循环不排放，只是在设备检修或发生冷却水泄漏事故时才需要排放。</w:t>
      </w:r>
      <w:r w:rsidRPr="007E4C2B">
        <w:rPr>
          <w:rFonts w:hint="eastAsia"/>
        </w:rPr>
        <w:t>本项目设置暂存水池（有效容积大于本项目冷却水总量），</w:t>
      </w:r>
      <w:r w:rsidR="00484E3D" w:rsidRPr="007E4C2B">
        <w:rPr>
          <w:rFonts w:hint="eastAsia"/>
        </w:rPr>
        <w:t>活化冷却水统一收集</w:t>
      </w:r>
      <w:r w:rsidRPr="007E4C2B">
        <w:rPr>
          <w:rFonts w:hint="eastAsia"/>
        </w:rPr>
        <w:t>排入水池内暂存。</w:t>
      </w:r>
      <w:r w:rsidRPr="007E4C2B">
        <w:t>暂存水池上设有取样口，活化的冷却水在排放前</w:t>
      </w:r>
      <w:r w:rsidRPr="007E4C2B">
        <w:rPr>
          <w:rFonts w:hint="eastAsia"/>
        </w:rPr>
        <w:t>由用户单位负责委托有资质单位</w:t>
      </w:r>
      <w:r w:rsidRPr="007E4C2B">
        <w:t>进行取样测量，满足放射性废水排放标准，</w:t>
      </w:r>
      <w:r w:rsidRPr="007E4C2B">
        <w:rPr>
          <w:rFonts w:hint="eastAsia"/>
        </w:rPr>
        <w:t>方可</w:t>
      </w:r>
      <w:r w:rsidRPr="007E4C2B">
        <w:t>排放</w:t>
      </w:r>
      <w:r w:rsidRPr="007E4C2B">
        <w:rPr>
          <w:rFonts w:hint="eastAsia"/>
        </w:rPr>
        <w:t>。</w:t>
      </w:r>
    </w:p>
    <w:p w14:paraId="6CB30A5E" w14:textId="3022CE96" w:rsidR="006C247F" w:rsidRPr="007E4C2B" w:rsidRDefault="00484E3D" w:rsidP="00FF666D">
      <w:pPr>
        <w:spacing w:before="156" w:after="156"/>
        <w:ind w:firstLineChars="200" w:firstLine="480"/>
      </w:pPr>
      <w:r w:rsidRPr="007E4C2B">
        <w:rPr>
          <w:rFonts w:hint="eastAsia"/>
        </w:rPr>
        <w:t>2</w:t>
      </w:r>
      <w:r w:rsidRPr="007E4C2B">
        <w:rPr>
          <w:rFonts w:hint="eastAsia"/>
        </w:rPr>
        <w:t>）</w:t>
      </w:r>
      <w:r w:rsidRPr="007E4C2B">
        <w:rPr>
          <w:rFonts w:hint="eastAsia"/>
        </w:rPr>
        <w:t>PET-MR-</w:t>
      </w:r>
      <w:r w:rsidRPr="007E4C2B">
        <w:rPr>
          <w:rFonts w:hint="eastAsia"/>
        </w:rPr>
        <w:t>直加非密封放射性物质工作场所</w:t>
      </w:r>
    </w:p>
    <w:p w14:paraId="7778382D" w14:textId="7C9B3C2E" w:rsidR="00E41444" w:rsidRPr="007E4C2B" w:rsidRDefault="00E41444" w:rsidP="00FF666D">
      <w:pPr>
        <w:spacing w:before="156" w:after="156"/>
        <w:ind w:firstLineChars="200" w:firstLine="480"/>
      </w:pPr>
      <w:r w:rsidRPr="007E4C2B">
        <w:rPr>
          <w:rFonts w:hint="eastAsia"/>
          <w:snapToGrid w:val="0"/>
          <w:kern w:val="24"/>
        </w:rPr>
        <w:t>非密封放射性物质工作场所产生的放射性废水主要是受检者</w:t>
      </w:r>
      <w:proofErr w:type="gramStart"/>
      <w:r w:rsidRPr="007E4C2B">
        <w:rPr>
          <w:rFonts w:hint="eastAsia"/>
          <w:snapToGrid w:val="0"/>
          <w:kern w:val="24"/>
        </w:rPr>
        <w:t>注射非</w:t>
      </w:r>
      <w:proofErr w:type="gramEnd"/>
      <w:r w:rsidRPr="007E4C2B">
        <w:rPr>
          <w:rFonts w:hint="eastAsia"/>
          <w:snapToGrid w:val="0"/>
          <w:kern w:val="24"/>
        </w:rPr>
        <w:t>密封放射性核素后，在等候检查或留观期间如厕产生的放射性废水，核素操作人员日常及应急情况下清洁产生的清洗废水以及场所日常保洁用水</w:t>
      </w:r>
      <w:r w:rsidR="00C3273B" w:rsidRPr="007E4C2B">
        <w:rPr>
          <w:rFonts w:hint="eastAsia"/>
          <w:snapToGrid w:val="0"/>
          <w:kern w:val="24"/>
        </w:rPr>
        <w:t>等</w:t>
      </w:r>
      <w:r w:rsidRPr="007E4C2B">
        <w:rPr>
          <w:rFonts w:hint="eastAsia"/>
          <w:snapToGrid w:val="0"/>
          <w:kern w:val="24"/>
        </w:rPr>
        <w:t>。</w:t>
      </w:r>
    </w:p>
    <w:p w14:paraId="22F9AE50" w14:textId="77777777" w:rsidR="00E16CDA" w:rsidRPr="007E4C2B" w:rsidRDefault="007C1CB3" w:rsidP="00FF666D">
      <w:pPr>
        <w:spacing w:before="156" w:after="156"/>
        <w:ind w:firstLineChars="200" w:firstLine="480"/>
        <w:rPr>
          <w:snapToGrid w:val="0"/>
          <w:kern w:val="24"/>
        </w:rPr>
      </w:pPr>
      <w:r w:rsidRPr="007E4C2B">
        <w:rPr>
          <w:rFonts w:hint="eastAsia"/>
          <w:lang w:val="x-none"/>
        </w:rPr>
        <w:t>4</w:t>
      </w:r>
      <w:r w:rsidRPr="007E4C2B">
        <w:rPr>
          <w:rFonts w:hint="eastAsia"/>
          <w:lang w:val="x-none"/>
        </w:rPr>
        <w:t>间注射后候诊室</w:t>
      </w:r>
      <w:r w:rsidR="00FA1C41" w:rsidRPr="007E4C2B">
        <w:rPr>
          <w:rFonts w:hint="eastAsia"/>
          <w:lang w:val="x-none"/>
        </w:rPr>
        <w:t>、留观室内均设有受检者专用卫生间，</w:t>
      </w:r>
      <w:r w:rsidR="00FA1C41" w:rsidRPr="007E4C2B">
        <w:rPr>
          <w:rFonts w:hint="eastAsia"/>
          <w:snapToGrid w:val="0"/>
          <w:kern w:val="24"/>
        </w:rPr>
        <w:t>用于收集注射核素后的受检者如厕废水，专用卫生间将受检者排泄物迅速全部冲入卫生洁具，进而进入放射性废水衰变池</w:t>
      </w:r>
      <w:r w:rsidR="00100BD0" w:rsidRPr="007E4C2B">
        <w:rPr>
          <w:rFonts w:hint="eastAsia"/>
          <w:snapToGrid w:val="0"/>
          <w:kern w:val="24"/>
        </w:rPr>
        <w:t>。淋浴间等医护人员工作区域设有地漏，工作人员清洗废水经专用管道排入</w:t>
      </w:r>
      <w:r w:rsidR="00E16CDA" w:rsidRPr="007E4C2B">
        <w:rPr>
          <w:rFonts w:hint="eastAsia"/>
          <w:snapToGrid w:val="0"/>
          <w:kern w:val="24"/>
        </w:rPr>
        <w:t>放射性废水衰变池内。</w:t>
      </w:r>
    </w:p>
    <w:p w14:paraId="60AD7BB7" w14:textId="1959E30D" w:rsidR="001937E5" w:rsidRPr="007E4C2B" w:rsidRDefault="00E16CDA" w:rsidP="00FF666D">
      <w:pPr>
        <w:spacing w:before="156" w:after="156"/>
        <w:ind w:firstLineChars="200" w:firstLine="480"/>
        <w:rPr>
          <w:snapToGrid w:val="0"/>
          <w:kern w:val="24"/>
        </w:rPr>
      </w:pPr>
      <w:r w:rsidRPr="007E4C2B">
        <w:rPr>
          <w:rFonts w:hint="eastAsia"/>
          <w:snapToGrid w:val="0"/>
          <w:kern w:val="24"/>
        </w:rPr>
        <w:t>衰变</w:t>
      </w:r>
      <w:proofErr w:type="gramStart"/>
      <w:r w:rsidRPr="007E4C2B">
        <w:rPr>
          <w:rFonts w:hint="eastAsia"/>
          <w:snapToGrid w:val="0"/>
          <w:kern w:val="24"/>
        </w:rPr>
        <w:t>池位于</w:t>
      </w:r>
      <w:proofErr w:type="gramEnd"/>
      <w:r w:rsidRPr="007E4C2B">
        <w:rPr>
          <w:rFonts w:hint="eastAsia"/>
          <w:snapToGrid w:val="0"/>
          <w:kern w:val="24"/>
        </w:rPr>
        <w:t>医疗综合楼地下二层，由</w:t>
      </w:r>
      <w:r w:rsidRPr="007E4C2B">
        <w:rPr>
          <w:rFonts w:hint="eastAsia"/>
          <w:snapToGrid w:val="0"/>
          <w:kern w:val="24"/>
        </w:rPr>
        <w:t>1</w:t>
      </w:r>
      <w:r w:rsidRPr="007E4C2B">
        <w:rPr>
          <w:rFonts w:hint="eastAsia"/>
          <w:snapToGrid w:val="0"/>
          <w:kern w:val="24"/>
        </w:rPr>
        <w:t>个沉淀池和</w:t>
      </w:r>
      <w:r w:rsidRPr="007E4C2B">
        <w:rPr>
          <w:rFonts w:hint="eastAsia"/>
          <w:snapToGrid w:val="0"/>
          <w:kern w:val="24"/>
        </w:rPr>
        <w:t>2</w:t>
      </w:r>
      <w:r w:rsidRPr="007E4C2B">
        <w:rPr>
          <w:rFonts w:hint="eastAsia"/>
          <w:snapToGrid w:val="0"/>
          <w:kern w:val="24"/>
        </w:rPr>
        <w:t>个衰变池并联组成，总有效容积为</w:t>
      </w:r>
      <w:r w:rsidRPr="007E4C2B">
        <w:rPr>
          <w:rFonts w:hint="eastAsia"/>
          <w:snapToGrid w:val="0"/>
          <w:kern w:val="24"/>
        </w:rPr>
        <w:t>40m</w:t>
      </w:r>
      <w:r w:rsidR="001937E5" w:rsidRPr="007E4C2B">
        <w:rPr>
          <w:snapToGrid w:val="0"/>
          <w:kern w:val="24"/>
          <w:vertAlign w:val="superscript"/>
        </w:rPr>
        <w:t>3</w:t>
      </w:r>
      <w:r w:rsidR="001937E5" w:rsidRPr="007E4C2B">
        <w:rPr>
          <w:rFonts w:hint="eastAsia"/>
          <w:snapToGrid w:val="0"/>
          <w:kern w:val="24"/>
        </w:rPr>
        <w:t>。经分析计算，衰变</w:t>
      </w:r>
      <w:proofErr w:type="gramStart"/>
      <w:r w:rsidR="001937E5" w:rsidRPr="007E4C2B">
        <w:rPr>
          <w:rFonts w:hint="eastAsia"/>
          <w:snapToGrid w:val="0"/>
          <w:kern w:val="24"/>
        </w:rPr>
        <w:t>池能够</w:t>
      </w:r>
      <w:proofErr w:type="gramEnd"/>
      <w:r w:rsidR="001937E5" w:rsidRPr="007E4C2B">
        <w:rPr>
          <w:rFonts w:hint="eastAsia"/>
          <w:snapToGrid w:val="0"/>
          <w:kern w:val="24"/>
        </w:rPr>
        <w:t>满足本项目放射性废水暂存时间要</w:t>
      </w:r>
      <w:r w:rsidR="001937E5" w:rsidRPr="007E4C2B">
        <w:rPr>
          <w:rFonts w:hint="eastAsia"/>
          <w:snapToGrid w:val="0"/>
          <w:kern w:val="24"/>
        </w:rPr>
        <w:lastRenderedPageBreak/>
        <w:t>求。</w:t>
      </w:r>
      <w:r w:rsidR="003A08B6" w:rsidRPr="007E4C2B">
        <w:rPr>
          <w:rFonts w:hint="eastAsia"/>
          <w:snapToGrid w:val="0"/>
          <w:kern w:val="24"/>
        </w:rPr>
        <w:t>放射性废水</w:t>
      </w:r>
      <w:r w:rsidR="00FE53E0" w:rsidRPr="007E4C2B">
        <w:rPr>
          <w:rFonts w:hint="eastAsia"/>
          <w:snapToGrid w:val="0"/>
          <w:kern w:val="24"/>
        </w:rPr>
        <w:t>贮存衰变经监测满足排放标准要求后排入医院污水处理系统，经处理达标后排入市政污水管网。</w:t>
      </w:r>
    </w:p>
    <w:p w14:paraId="4C8EA4AF" w14:textId="1A0E47BA" w:rsidR="00FF666D" w:rsidRPr="007E4C2B" w:rsidRDefault="00FF666D" w:rsidP="00FF666D">
      <w:pPr>
        <w:spacing w:before="156" w:after="156"/>
        <w:ind w:firstLineChars="200" w:firstLine="480"/>
      </w:pPr>
      <w:r w:rsidRPr="007E4C2B">
        <w:rPr>
          <w:rFonts w:hint="eastAsia"/>
        </w:rPr>
        <w:t>（</w:t>
      </w:r>
      <w:r w:rsidRPr="007E4C2B">
        <w:rPr>
          <w:rFonts w:hint="eastAsia"/>
        </w:rPr>
        <w:t>3</w:t>
      </w:r>
      <w:r w:rsidRPr="007E4C2B">
        <w:rPr>
          <w:rFonts w:hint="eastAsia"/>
        </w:rPr>
        <w:t>）放射性固体废物</w:t>
      </w:r>
    </w:p>
    <w:p w14:paraId="26DCB87E" w14:textId="4DC6913C" w:rsidR="007A3365" w:rsidRPr="007E4C2B" w:rsidRDefault="007A3365" w:rsidP="00FF666D">
      <w:pPr>
        <w:spacing w:before="156" w:after="156"/>
        <w:ind w:firstLineChars="200" w:firstLine="480"/>
      </w:pPr>
      <w:r w:rsidRPr="007E4C2B">
        <w:rPr>
          <w:rFonts w:hint="eastAsia"/>
        </w:rPr>
        <w:t>1</w:t>
      </w:r>
      <w:r w:rsidRPr="007E4C2B">
        <w:rPr>
          <w:rFonts w:hint="eastAsia"/>
        </w:rPr>
        <w:t>）重离子治疗系统和</w:t>
      </w:r>
      <w:r w:rsidRPr="007E4C2B">
        <w:rPr>
          <w:rFonts w:hint="eastAsia"/>
        </w:rPr>
        <w:t>BNCT</w:t>
      </w:r>
    </w:p>
    <w:p w14:paraId="7A83DEED" w14:textId="645A4840" w:rsidR="007A3365" w:rsidRPr="007E4C2B" w:rsidRDefault="00FE695D" w:rsidP="00EC526C">
      <w:pPr>
        <w:spacing w:before="156" w:after="156"/>
        <w:ind w:firstLineChars="200" w:firstLine="480"/>
        <w:rPr>
          <w:lang w:val="x-none"/>
        </w:rPr>
      </w:pPr>
      <w:r w:rsidRPr="007E4C2B">
        <w:rPr>
          <w:rFonts w:hint="eastAsia"/>
        </w:rPr>
        <w:t>重离子治疗</w:t>
      </w:r>
      <w:r w:rsidR="007A3365" w:rsidRPr="007E4C2B">
        <w:rPr>
          <w:rFonts w:hint="eastAsia"/>
        </w:rPr>
        <w:t>系统</w:t>
      </w:r>
      <w:r w:rsidR="00780045" w:rsidRPr="007E4C2B">
        <w:rPr>
          <w:rFonts w:hint="eastAsia"/>
        </w:rPr>
        <w:t>和</w:t>
      </w:r>
      <w:r w:rsidR="007A3365" w:rsidRPr="007E4C2B">
        <w:rPr>
          <w:rFonts w:hint="eastAsia"/>
        </w:rPr>
        <w:t>BNCT</w:t>
      </w:r>
      <w:r w:rsidR="00FF666D" w:rsidRPr="007E4C2B">
        <w:rPr>
          <w:rFonts w:hint="eastAsia"/>
        </w:rPr>
        <w:t>的常规操作期间不会产生放射性固体废物。参其产生的主要放射性固体废物为维护维修环节更换下来的一些易损易活化的结构部件。这些放射性固体废物的主要材料是钢、碳和</w:t>
      </w:r>
      <w:proofErr w:type="gramStart"/>
      <w:r w:rsidR="00FF666D" w:rsidRPr="007E4C2B">
        <w:rPr>
          <w:rFonts w:hint="eastAsia"/>
        </w:rPr>
        <w:t>镍。</w:t>
      </w:r>
      <w:proofErr w:type="gramEnd"/>
      <w:r w:rsidR="00FF666D" w:rsidRPr="007E4C2B">
        <w:rPr>
          <w:rFonts w:hint="eastAsia"/>
        </w:rPr>
        <w:t>停机后对活化结构部件剂量率贡献较大的主要是</w:t>
      </w:r>
      <w:r w:rsidR="00FF666D" w:rsidRPr="007E4C2B">
        <w:rPr>
          <w:rFonts w:hint="eastAsia"/>
          <w:vertAlign w:val="superscript"/>
        </w:rPr>
        <w:t>54</w:t>
      </w:r>
      <w:r w:rsidR="00FF666D" w:rsidRPr="007E4C2B">
        <w:rPr>
          <w:rFonts w:hint="eastAsia"/>
        </w:rPr>
        <w:t>Mn</w:t>
      </w:r>
      <w:r w:rsidR="00FF666D" w:rsidRPr="007E4C2B">
        <w:rPr>
          <w:rFonts w:hint="eastAsia"/>
        </w:rPr>
        <w:t>、</w:t>
      </w:r>
      <w:r w:rsidR="00FF666D" w:rsidRPr="007E4C2B">
        <w:rPr>
          <w:rFonts w:hint="eastAsia"/>
          <w:vertAlign w:val="superscript"/>
        </w:rPr>
        <w:t>51</w:t>
      </w:r>
      <w:r w:rsidR="00FF666D" w:rsidRPr="007E4C2B">
        <w:rPr>
          <w:rFonts w:hint="eastAsia"/>
        </w:rPr>
        <w:t>Cr</w:t>
      </w:r>
      <w:r w:rsidR="00FF666D" w:rsidRPr="007E4C2B">
        <w:rPr>
          <w:rFonts w:hint="eastAsia"/>
        </w:rPr>
        <w:t>、</w:t>
      </w:r>
      <w:r w:rsidR="00FF666D" w:rsidRPr="007E4C2B">
        <w:rPr>
          <w:rFonts w:hint="eastAsia"/>
          <w:vertAlign w:val="superscript"/>
        </w:rPr>
        <w:t>52</w:t>
      </w:r>
      <w:r w:rsidR="00FF666D" w:rsidRPr="007E4C2B">
        <w:rPr>
          <w:rFonts w:hint="eastAsia"/>
        </w:rPr>
        <w:t>Mn</w:t>
      </w:r>
      <w:r w:rsidR="00FF666D" w:rsidRPr="007E4C2B">
        <w:rPr>
          <w:rFonts w:hint="eastAsia"/>
        </w:rPr>
        <w:t>、</w:t>
      </w:r>
      <w:r w:rsidR="00FF666D" w:rsidRPr="007E4C2B">
        <w:rPr>
          <w:rFonts w:hint="eastAsia"/>
          <w:vertAlign w:val="superscript"/>
        </w:rPr>
        <w:t>57</w:t>
      </w:r>
      <w:r w:rsidR="00FF666D" w:rsidRPr="007E4C2B">
        <w:rPr>
          <w:rFonts w:hint="eastAsia"/>
        </w:rPr>
        <w:t>Co</w:t>
      </w:r>
      <w:r w:rsidR="00FF666D" w:rsidRPr="007E4C2B">
        <w:rPr>
          <w:rFonts w:hint="eastAsia"/>
        </w:rPr>
        <w:t>和</w:t>
      </w:r>
      <w:r w:rsidR="00FF666D" w:rsidRPr="007E4C2B">
        <w:rPr>
          <w:rFonts w:hint="eastAsia"/>
          <w:vertAlign w:val="superscript"/>
        </w:rPr>
        <w:t>58</w:t>
      </w:r>
      <w:r w:rsidR="00FF666D" w:rsidRPr="007E4C2B">
        <w:rPr>
          <w:rFonts w:hint="eastAsia"/>
        </w:rPr>
        <w:t>Co</w:t>
      </w:r>
      <w:r w:rsidR="00FF666D" w:rsidRPr="007E4C2B">
        <w:rPr>
          <w:rFonts w:hint="eastAsia"/>
        </w:rPr>
        <w:t>等半衰期较长的核素。</w:t>
      </w:r>
    </w:p>
    <w:p w14:paraId="37F4A5BB" w14:textId="4B1517CE" w:rsidR="00FF666D" w:rsidRPr="007E4C2B" w:rsidRDefault="00EC526C" w:rsidP="00FF666D">
      <w:pPr>
        <w:spacing w:before="156" w:after="156"/>
        <w:ind w:firstLineChars="200" w:firstLine="480"/>
      </w:pPr>
      <w:r w:rsidRPr="007E4C2B">
        <w:rPr>
          <w:rFonts w:hint="eastAsia"/>
        </w:rPr>
        <w:t>上述放射性固体废物统一收集后暂存在放射性固体废物暂存间内，根据</w:t>
      </w:r>
      <w:r w:rsidR="00FF666D" w:rsidRPr="007E4C2B">
        <w:rPr>
          <w:rFonts w:hint="eastAsia"/>
        </w:rPr>
        <w:t>贮存情况进行集中处理，处理前需对其活度或活度浓度进行</w:t>
      </w:r>
      <w:r w:rsidR="00554E31" w:rsidRPr="007E4C2B">
        <w:rPr>
          <w:rFonts w:hint="eastAsia"/>
        </w:rPr>
        <w:t>监测</w:t>
      </w:r>
      <w:r w:rsidR="00FF666D" w:rsidRPr="007E4C2B">
        <w:rPr>
          <w:rFonts w:hint="eastAsia"/>
        </w:rPr>
        <w:t>分析：</w:t>
      </w:r>
    </w:p>
    <w:p w14:paraId="3F86BB1E" w14:textId="513A6EAD" w:rsidR="00FF666D" w:rsidRPr="007E4C2B" w:rsidRDefault="00554E31" w:rsidP="00A55DB8">
      <w:pPr>
        <w:spacing w:before="156" w:after="156"/>
        <w:ind w:firstLine="480"/>
      </w:pPr>
      <w:r w:rsidRPr="007E4C2B">
        <w:rPr>
          <w:rFonts w:hint="eastAsia"/>
        </w:rPr>
        <w:t>①</w:t>
      </w:r>
      <w:r w:rsidR="00FF666D" w:rsidRPr="007E4C2B">
        <w:rPr>
          <w:rFonts w:hint="eastAsia"/>
        </w:rPr>
        <w:t>对于满足</w:t>
      </w:r>
      <w:r w:rsidRPr="007E4C2B">
        <w:rPr>
          <w:rFonts w:hint="eastAsia"/>
        </w:rPr>
        <w:t>解</w:t>
      </w:r>
      <w:proofErr w:type="gramStart"/>
      <w:r w:rsidRPr="007E4C2B">
        <w:rPr>
          <w:rFonts w:hint="eastAsia"/>
        </w:rPr>
        <w:t>控要求</w:t>
      </w:r>
      <w:proofErr w:type="gramEnd"/>
      <w:r w:rsidR="00FF666D" w:rsidRPr="007E4C2B">
        <w:rPr>
          <w:rFonts w:hint="eastAsia"/>
        </w:rPr>
        <w:t>的：</w:t>
      </w:r>
    </w:p>
    <w:p w14:paraId="2EC552FA" w14:textId="49B4CA06" w:rsidR="00FF666D" w:rsidRPr="007E4C2B" w:rsidRDefault="00554E31" w:rsidP="00FF666D">
      <w:pPr>
        <w:spacing w:before="156" w:after="156"/>
        <w:ind w:firstLineChars="200" w:firstLine="480"/>
      </w:pPr>
      <w:r w:rsidRPr="007E4C2B">
        <w:rPr>
          <w:rFonts w:hint="eastAsia"/>
        </w:rPr>
        <w:t>a.</w:t>
      </w:r>
      <w:r w:rsidR="00FF666D" w:rsidRPr="007E4C2B">
        <w:rPr>
          <w:rFonts w:hint="eastAsia"/>
        </w:rPr>
        <w:t>可回收利用的部件，回收后复用。</w:t>
      </w:r>
    </w:p>
    <w:p w14:paraId="630D1BEE" w14:textId="37B72697" w:rsidR="00FF666D" w:rsidRPr="007E4C2B" w:rsidRDefault="00554E31" w:rsidP="00FF666D">
      <w:pPr>
        <w:spacing w:before="156" w:after="156"/>
        <w:ind w:firstLineChars="200" w:firstLine="480"/>
      </w:pPr>
      <w:r w:rsidRPr="007E4C2B">
        <w:rPr>
          <w:rFonts w:hint="eastAsia"/>
        </w:rPr>
        <w:t>b.</w:t>
      </w:r>
      <w:r w:rsidR="00FF666D" w:rsidRPr="007E4C2B">
        <w:rPr>
          <w:rFonts w:hint="eastAsia"/>
        </w:rPr>
        <w:t>能回收利用的部件，经审管部门认可后，豁免后按一般废物处理；</w:t>
      </w:r>
    </w:p>
    <w:p w14:paraId="08F574DF" w14:textId="0EA2EA12" w:rsidR="00FF666D" w:rsidRPr="007E4C2B" w:rsidRDefault="00554E31" w:rsidP="00FF666D">
      <w:pPr>
        <w:spacing w:before="156" w:after="156"/>
        <w:ind w:firstLineChars="200" w:firstLine="480"/>
      </w:pPr>
      <w:r w:rsidRPr="007E4C2B">
        <w:rPr>
          <w:rFonts w:hint="eastAsia"/>
        </w:rPr>
        <w:t>②</w:t>
      </w:r>
      <w:r w:rsidR="00FF666D" w:rsidRPr="007E4C2B">
        <w:rPr>
          <w:rFonts w:hint="eastAsia"/>
        </w:rPr>
        <w:t>对于不满足</w:t>
      </w:r>
      <w:r w:rsidRPr="007E4C2B">
        <w:rPr>
          <w:rFonts w:hint="eastAsia"/>
        </w:rPr>
        <w:t>解</w:t>
      </w:r>
      <w:proofErr w:type="gramStart"/>
      <w:r w:rsidRPr="007E4C2B">
        <w:rPr>
          <w:rFonts w:hint="eastAsia"/>
        </w:rPr>
        <w:t>控</w:t>
      </w:r>
      <w:r w:rsidR="00FF666D" w:rsidRPr="007E4C2B">
        <w:rPr>
          <w:rFonts w:hint="eastAsia"/>
        </w:rPr>
        <w:t>标准</w:t>
      </w:r>
      <w:proofErr w:type="gramEnd"/>
      <w:r w:rsidR="00FF666D" w:rsidRPr="007E4C2B">
        <w:rPr>
          <w:rFonts w:hint="eastAsia"/>
        </w:rPr>
        <w:t>的，委托有资质单位处理。</w:t>
      </w:r>
    </w:p>
    <w:p w14:paraId="73952902" w14:textId="64F51569" w:rsidR="00554E31" w:rsidRPr="007E4C2B" w:rsidRDefault="00554E31" w:rsidP="00554E31">
      <w:pPr>
        <w:spacing w:before="156" w:after="156"/>
        <w:ind w:firstLineChars="200" w:firstLine="480"/>
      </w:pPr>
      <w:r w:rsidRPr="007E4C2B">
        <w:rPr>
          <w:rFonts w:hint="eastAsia"/>
        </w:rPr>
        <w:t>2</w:t>
      </w:r>
      <w:r w:rsidRPr="007E4C2B">
        <w:rPr>
          <w:rFonts w:hint="eastAsia"/>
        </w:rPr>
        <w:t>）</w:t>
      </w:r>
      <w:r w:rsidRPr="007E4C2B">
        <w:rPr>
          <w:rFonts w:hint="eastAsia"/>
        </w:rPr>
        <w:t>PET-MR-</w:t>
      </w:r>
      <w:r w:rsidRPr="007E4C2B">
        <w:rPr>
          <w:rFonts w:hint="eastAsia"/>
        </w:rPr>
        <w:t>直加非密封放射性物质工作场所</w:t>
      </w:r>
    </w:p>
    <w:p w14:paraId="6D2A6F58" w14:textId="5B93AF20" w:rsidR="00554E31" w:rsidRPr="007E4C2B" w:rsidRDefault="00554E31" w:rsidP="00FF666D">
      <w:pPr>
        <w:spacing w:before="156" w:after="156"/>
        <w:ind w:firstLineChars="200" w:firstLine="480"/>
        <w:rPr>
          <w:snapToGrid w:val="0"/>
          <w:kern w:val="24"/>
        </w:rPr>
      </w:pPr>
      <w:r w:rsidRPr="007E4C2B">
        <w:rPr>
          <w:rFonts w:hint="eastAsia"/>
        </w:rPr>
        <w:t>非密封放射性物质工作场所</w:t>
      </w:r>
      <w:r w:rsidR="004B3581" w:rsidRPr="007E4C2B">
        <w:rPr>
          <w:rFonts w:hint="eastAsia"/>
          <w:snapToGrid w:val="0"/>
          <w:kern w:val="24"/>
        </w:rPr>
        <w:t>产生的放射性固体废物包括：沾染同位素药物的西林瓶；药物注射</w:t>
      </w:r>
      <w:r w:rsidR="004B3581" w:rsidRPr="007E4C2B">
        <w:rPr>
          <w:snapToGrid w:val="0"/>
          <w:kern w:val="24"/>
        </w:rPr>
        <w:t>/</w:t>
      </w:r>
      <w:r w:rsidR="004B3581" w:rsidRPr="007E4C2B">
        <w:rPr>
          <w:rFonts w:hint="eastAsia"/>
          <w:snapToGrid w:val="0"/>
          <w:kern w:val="24"/>
        </w:rPr>
        <w:t>给药过程中产生的棉球、棉签、手套、服药杯；以及废气处理设施定期更换的废活性炭滤芯等。</w:t>
      </w:r>
    </w:p>
    <w:p w14:paraId="08A65E1D" w14:textId="1379514E" w:rsidR="004B3581" w:rsidRPr="007E4C2B" w:rsidRDefault="002743A8" w:rsidP="002743A8">
      <w:pPr>
        <w:topLinePunct/>
        <w:snapToGrid w:val="0"/>
        <w:spacing w:before="156" w:after="156" w:line="440" w:lineRule="atLeast"/>
        <w:ind w:firstLineChars="200" w:firstLine="480"/>
        <w:rPr>
          <w:snapToGrid w:val="0"/>
          <w:kern w:val="24"/>
        </w:rPr>
      </w:pPr>
      <w:r w:rsidRPr="007E4C2B">
        <w:rPr>
          <w:rFonts w:hint="eastAsia"/>
          <w:snapToGrid w:val="0"/>
          <w:kern w:val="24"/>
        </w:rPr>
        <w:t>分装储源室、</w:t>
      </w:r>
      <w:r w:rsidR="004B3581" w:rsidRPr="007E4C2B">
        <w:rPr>
          <w:rFonts w:hint="eastAsia"/>
          <w:snapToGrid w:val="0"/>
          <w:kern w:val="24"/>
        </w:rPr>
        <w:t>注射室、注射后等候室、</w:t>
      </w:r>
      <w:proofErr w:type="gramStart"/>
      <w:r w:rsidRPr="007E4C2B">
        <w:rPr>
          <w:rFonts w:hint="eastAsia"/>
          <w:snapToGrid w:val="0"/>
          <w:kern w:val="24"/>
        </w:rPr>
        <w:t>留观室</w:t>
      </w:r>
      <w:r w:rsidR="004B3581" w:rsidRPr="007E4C2B">
        <w:rPr>
          <w:rFonts w:hint="eastAsia"/>
          <w:snapToGrid w:val="0"/>
          <w:kern w:val="24"/>
        </w:rPr>
        <w:t>等</w:t>
      </w:r>
      <w:proofErr w:type="gramEnd"/>
      <w:r w:rsidR="004B3581" w:rsidRPr="007E4C2B">
        <w:rPr>
          <w:rFonts w:hint="eastAsia"/>
          <w:snapToGrid w:val="0"/>
          <w:kern w:val="24"/>
        </w:rPr>
        <w:t>场所均放置污物桶，污物</w:t>
      </w:r>
      <w:proofErr w:type="gramStart"/>
      <w:r w:rsidR="004B3581" w:rsidRPr="007E4C2B">
        <w:rPr>
          <w:rFonts w:hint="eastAsia"/>
          <w:snapToGrid w:val="0"/>
          <w:kern w:val="24"/>
        </w:rPr>
        <w:t>桶具有铅防护层并</w:t>
      </w:r>
      <w:proofErr w:type="gramEnd"/>
      <w:r w:rsidR="004B3581" w:rsidRPr="007E4C2B">
        <w:rPr>
          <w:rFonts w:hint="eastAsia"/>
          <w:snapToGrid w:val="0"/>
          <w:kern w:val="24"/>
        </w:rPr>
        <w:t>张贴电离辐射警告标志；所有核医学科场所内产生的放射性固体废物均收集在污物桶内，桶内放置专用塑料袋直接收纳废物，装满后的密封不破漏</w:t>
      </w:r>
      <w:r w:rsidRPr="007E4C2B">
        <w:rPr>
          <w:rFonts w:hint="eastAsia"/>
          <w:snapToGrid w:val="0"/>
          <w:kern w:val="24"/>
        </w:rPr>
        <w:t>，定期转移</w:t>
      </w:r>
      <w:r w:rsidR="00C172EA" w:rsidRPr="007E4C2B">
        <w:rPr>
          <w:rFonts w:hint="eastAsia"/>
          <w:snapToGrid w:val="0"/>
          <w:kern w:val="24"/>
        </w:rPr>
        <w:t>污物间</w:t>
      </w:r>
      <w:r w:rsidR="004B3581" w:rsidRPr="007E4C2B">
        <w:rPr>
          <w:snapToGrid w:val="0"/>
          <w:kern w:val="24"/>
        </w:rPr>
        <w:t>内，每袋废物表面剂量率应</w:t>
      </w:r>
      <w:r w:rsidR="004B3581" w:rsidRPr="007E4C2B">
        <w:rPr>
          <w:snapToGrid w:val="0"/>
          <w:kern w:val="24"/>
        </w:rPr>
        <w:t>≤100μSv/h</w:t>
      </w:r>
      <w:r w:rsidR="004B3581" w:rsidRPr="007E4C2B">
        <w:rPr>
          <w:snapToGrid w:val="0"/>
          <w:kern w:val="24"/>
        </w:rPr>
        <w:t>，质量不超过</w:t>
      </w:r>
      <w:r w:rsidR="004B3581" w:rsidRPr="007E4C2B">
        <w:rPr>
          <w:snapToGrid w:val="0"/>
          <w:kern w:val="24"/>
        </w:rPr>
        <w:t>20kg</w:t>
      </w:r>
      <w:r w:rsidR="004B3581" w:rsidRPr="007E4C2B">
        <w:rPr>
          <w:snapToGrid w:val="0"/>
          <w:kern w:val="24"/>
        </w:rPr>
        <w:t>。</w:t>
      </w:r>
    </w:p>
    <w:p w14:paraId="3ED964DB" w14:textId="2154F371" w:rsidR="00383763" w:rsidRPr="007E4C2B" w:rsidRDefault="00C351F0" w:rsidP="00C351F0">
      <w:pPr>
        <w:autoSpaceDE w:val="0"/>
        <w:autoSpaceDN w:val="0"/>
        <w:adjustRightInd w:val="0"/>
        <w:snapToGrid w:val="0"/>
        <w:spacing w:before="156" w:after="156" w:line="440" w:lineRule="atLeast"/>
        <w:ind w:firstLineChars="200" w:firstLine="480"/>
      </w:pPr>
      <w:r w:rsidRPr="007E4C2B">
        <w:rPr>
          <w:rFonts w:hint="eastAsia"/>
        </w:rPr>
        <w:t>污物间设有通风系统，场所实施双人双锁管理，出入处设电离辐射警告标志，并设置监控视频（视频记录保存会看不少于</w:t>
      </w:r>
      <w:r w:rsidRPr="007E4C2B">
        <w:rPr>
          <w:rFonts w:hint="eastAsia"/>
        </w:rPr>
        <w:t>90</w:t>
      </w:r>
      <w:r w:rsidRPr="007E4C2B">
        <w:rPr>
          <w:rFonts w:hint="eastAsia"/>
        </w:rPr>
        <w:t>天）；具备防火、防水、防腐蚀、防盗、防渗漏、防射线泄漏等措施，符合《低、中水平放射性固体废物暂时贮存</w:t>
      </w:r>
      <w:r w:rsidRPr="007E4C2B">
        <w:rPr>
          <w:rFonts w:hint="eastAsia"/>
        </w:rPr>
        <w:lastRenderedPageBreak/>
        <w:t>规定》（</w:t>
      </w:r>
      <w:r w:rsidRPr="007E4C2B">
        <w:t>GB 11928-89</w:t>
      </w:r>
      <w:r w:rsidRPr="007E4C2B">
        <w:rPr>
          <w:rFonts w:hint="eastAsia"/>
        </w:rPr>
        <w:t>）、《核医学放射防护要求》（</w:t>
      </w:r>
      <w:r w:rsidRPr="007E4C2B">
        <w:t>GBZ120-2020</w:t>
      </w:r>
      <w:r w:rsidRPr="007E4C2B">
        <w:rPr>
          <w:rFonts w:hint="eastAsia"/>
        </w:rPr>
        <w:t>）、《核医学辐射防护与安全要求》（</w:t>
      </w:r>
      <w:r w:rsidRPr="007E4C2B">
        <w:t>HJ1188-2021</w:t>
      </w:r>
      <w:r w:rsidRPr="007E4C2B">
        <w:rPr>
          <w:rFonts w:hint="eastAsia"/>
        </w:rPr>
        <w:t>）中的相关规定。</w:t>
      </w:r>
    </w:p>
    <w:p w14:paraId="0CADE266" w14:textId="77777777" w:rsidR="00383763" w:rsidRPr="007E4C2B" w:rsidRDefault="00383763" w:rsidP="00383763">
      <w:pPr>
        <w:topLinePunct/>
        <w:snapToGrid w:val="0"/>
        <w:spacing w:before="156" w:after="156" w:line="440" w:lineRule="atLeast"/>
        <w:ind w:firstLineChars="200" w:firstLine="480"/>
        <w:rPr>
          <w:snapToGrid w:val="0"/>
          <w:kern w:val="24"/>
        </w:rPr>
      </w:pPr>
      <w:r w:rsidRPr="007E4C2B">
        <w:rPr>
          <w:rFonts w:hint="eastAsia"/>
          <w:snapToGrid w:val="0"/>
          <w:kern w:val="24"/>
        </w:rPr>
        <w:t>根据《核医学辐射防护与安全要求》（</w:t>
      </w:r>
      <w:r w:rsidRPr="007E4C2B">
        <w:rPr>
          <w:snapToGrid w:val="0"/>
          <w:kern w:val="24"/>
        </w:rPr>
        <w:t>HJ 1188-2021</w:t>
      </w:r>
      <w:r w:rsidRPr="007E4C2B">
        <w:rPr>
          <w:rFonts w:hint="eastAsia"/>
          <w:snapToGrid w:val="0"/>
          <w:kern w:val="24"/>
        </w:rPr>
        <w:t>）：固体放射性废物暂存时间满足下列要求的，经监测辐射剂量</w:t>
      </w:r>
      <w:proofErr w:type="gramStart"/>
      <w:r w:rsidRPr="007E4C2B">
        <w:rPr>
          <w:rFonts w:hint="eastAsia"/>
          <w:snapToGrid w:val="0"/>
          <w:kern w:val="24"/>
        </w:rPr>
        <w:t>率满足</w:t>
      </w:r>
      <w:proofErr w:type="gramEnd"/>
      <w:r w:rsidRPr="007E4C2B">
        <w:rPr>
          <w:rFonts w:hint="eastAsia"/>
          <w:snapToGrid w:val="0"/>
          <w:kern w:val="24"/>
        </w:rPr>
        <w:t>所处环境本底水平，</w:t>
      </w:r>
      <w:r w:rsidRPr="007E4C2B">
        <w:rPr>
          <w:snapToGrid w:val="0"/>
          <w:kern w:val="24"/>
        </w:rPr>
        <w:t>α</w:t>
      </w:r>
      <w:r w:rsidRPr="007E4C2B">
        <w:rPr>
          <w:rFonts w:hint="eastAsia"/>
          <w:snapToGrid w:val="0"/>
          <w:kern w:val="24"/>
        </w:rPr>
        <w:t>表面污染小于</w:t>
      </w:r>
      <w:r w:rsidRPr="007E4C2B">
        <w:rPr>
          <w:snapToGrid w:val="0"/>
          <w:kern w:val="24"/>
        </w:rPr>
        <w:t>0.08Bq/cm</w:t>
      </w:r>
      <w:r w:rsidRPr="007E4C2B">
        <w:rPr>
          <w:snapToGrid w:val="0"/>
          <w:kern w:val="24"/>
          <w:vertAlign w:val="superscript"/>
        </w:rPr>
        <w:t>2</w:t>
      </w:r>
      <w:r w:rsidRPr="007E4C2B">
        <w:rPr>
          <w:rFonts w:hint="eastAsia"/>
          <w:snapToGrid w:val="0"/>
          <w:kern w:val="24"/>
        </w:rPr>
        <w:t>、</w:t>
      </w:r>
      <w:r w:rsidRPr="007E4C2B">
        <w:rPr>
          <w:snapToGrid w:val="0"/>
          <w:kern w:val="24"/>
        </w:rPr>
        <w:t>β</w:t>
      </w:r>
      <w:r w:rsidRPr="007E4C2B">
        <w:rPr>
          <w:rFonts w:hint="eastAsia"/>
          <w:snapToGrid w:val="0"/>
          <w:kern w:val="24"/>
        </w:rPr>
        <w:t>表面污染小于</w:t>
      </w:r>
      <w:r w:rsidRPr="007E4C2B">
        <w:rPr>
          <w:snapToGrid w:val="0"/>
          <w:kern w:val="24"/>
        </w:rPr>
        <w:t>0.8Bq/cm</w:t>
      </w:r>
      <w:r w:rsidRPr="007E4C2B">
        <w:rPr>
          <w:snapToGrid w:val="0"/>
          <w:kern w:val="24"/>
          <w:vertAlign w:val="superscript"/>
        </w:rPr>
        <w:t>2</w:t>
      </w:r>
      <w:r w:rsidRPr="007E4C2B">
        <w:rPr>
          <w:rFonts w:hint="eastAsia"/>
          <w:snapToGrid w:val="0"/>
          <w:kern w:val="24"/>
        </w:rPr>
        <w:t>的，可对废物</w:t>
      </w:r>
      <w:proofErr w:type="gramStart"/>
      <w:r w:rsidRPr="007E4C2B">
        <w:rPr>
          <w:rFonts w:hint="eastAsia"/>
          <w:snapToGrid w:val="0"/>
          <w:kern w:val="24"/>
        </w:rPr>
        <w:t>清洁解控并</w:t>
      </w:r>
      <w:proofErr w:type="gramEnd"/>
      <w:r w:rsidRPr="007E4C2B">
        <w:rPr>
          <w:rFonts w:hint="eastAsia"/>
          <w:snapToGrid w:val="0"/>
          <w:kern w:val="24"/>
        </w:rPr>
        <w:t>作为医疗废物处理：</w:t>
      </w:r>
    </w:p>
    <w:p w14:paraId="05D327FE" w14:textId="77777777" w:rsidR="00383763" w:rsidRPr="007E4C2B" w:rsidRDefault="00383763" w:rsidP="00383763">
      <w:pPr>
        <w:topLinePunct/>
        <w:snapToGrid w:val="0"/>
        <w:spacing w:before="156" w:after="156" w:line="440" w:lineRule="atLeast"/>
        <w:ind w:firstLineChars="200" w:firstLine="480"/>
        <w:rPr>
          <w:snapToGrid w:val="0"/>
          <w:kern w:val="24"/>
        </w:rPr>
      </w:pPr>
      <w:r w:rsidRPr="007E4C2B">
        <w:rPr>
          <w:snapToGrid w:val="0"/>
          <w:kern w:val="24"/>
        </w:rPr>
        <w:t>a</w:t>
      </w:r>
      <w:r w:rsidRPr="007E4C2B">
        <w:rPr>
          <w:rFonts w:hint="eastAsia"/>
          <w:snapToGrid w:val="0"/>
          <w:kern w:val="24"/>
        </w:rPr>
        <w:t>）所含核素半衰期小于</w:t>
      </w:r>
      <w:r w:rsidRPr="007E4C2B">
        <w:rPr>
          <w:snapToGrid w:val="0"/>
          <w:kern w:val="24"/>
        </w:rPr>
        <w:t>24</w:t>
      </w:r>
      <w:r w:rsidRPr="007E4C2B">
        <w:rPr>
          <w:rFonts w:hint="eastAsia"/>
          <w:snapToGrid w:val="0"/>
          <w:kern w:val="24"/>
        </w:rPr>
        <w:t>小时的放射性固体废物暂存时间超过</w:t>
      </w:r>
      <w:r w:rsidRPr="007E4C2B">
        <w:rPr>
          <w:snapToGrid w:val="0"/>
          <w:kern w:val="24"/>
        </w:rPr>
        <w:t>30</w:t>
      </w:r>
      <w:r w:rsidRPr="007E4C2B">
        <w:rPr>
          <w:rFonts w:hint="eastAsia"/>
          <w:snapToGrid w:val="0"/>
          <w:kern w:val="24"/>
        </w:rPr>
        <w:t>天；</w:t>
      </w:r>
    </w:p>
    <w:p w14:paraId="10B1F2F3" w14:textId="3F7B48A9" w:rsidR="00383763" w:rsidRPr="007E4C2B" w:rsidRDefault="00383763" w:rsidP="00383763">
      <w:pPr>
        <w:topLinePunct/>
        <w:snapToGrid w:val="0"/>
        <w:spacing w:before="156" w:after="156" w:line="440" w:lineRule="atLeast"/>
        <w:ind w:firstLineChars="200" w:firstLine="480"/>
        <w:rPr>
          <w:snapToGrid w:val="0"/>
          <w:kern w:val="24"/>
        </w:rPr>
      </w:pPr>
      <w:r w:rsidRPr="007E4C2B">
        <w:rPr>
          <w:snapToGrid w:val="0"/>
          <w:kern w:val="24"/>
        </w:rPr>
        <w:t>b</w:t>
      </w:r>
      <w:r w:rsidRPr="007E4C2B">
        <w:rPr>
          <w:rFonts w:hint="eastAsia"/>
          <w:snapToGrid w:val="0"/>
          <w:kern w:val="24"/>
        </w:rPr>
        <w:t>）所含核素半衰期大于</w:t>
      </w:r>
      <w:r w:rsidRPr="007E4C2B">
        <w:rPr>
          <w:snapToGrid w:val="0"/>
          <w:kern w:val="24"/>
        </w:rPr>
        <w:t>24</w:t>
      </w:r>
      <w:r w:rsidRPr="007E4C2B">
        <w:rPr>
          <w:rFonts w:hint="eastAsia"/>
          <w:snapToGrid w:val="0"/>
          <w:kern w:val="24"/>
        </w:rPr>
        <w:t>小时的放射性固体废物暂存时间超过核素最长半衰期的</w:t>
      </w:r>
      <w:r w:rsidRPr="007E4C2B">
        <w:rPr>
          <w:snapToGrid w:val="0"/>
          <w:kern w:val="24"/>
        </w:rPr>
        <w:t>10</w:t>
      </w:r>
      <w:r w:rsidRPr="007E4C2B">
        <w:rPr>
          <w:rFonts w:hint="eastAsia"/>
          <w:snapToGrid w:val="0"/>
          <w:kern w:val="24"/>
        </w:rPr>
        <w:t>倍</w:t>
      </w:r>
      <w:r w:rsidR="00A42AE7" w:rsidRPr="007E4C2B">
        <w:rPr>
          <w:rFonts w:hint="eastAsia"/>
          <w:snapToGrid w:val="0"/>
          <w:kern w:val="24"/>
        </w:rPr>
        <w:t>。</w:t>
      </w:r>
    </w:p>
    <w:p w14:paraId="4E997B20" w14:textId="504137AC" w:rsidR="0024209C" w:rsidRPr="007E4C2B" w:rsidRDefault="00804F4D" w:rsidP="0024209C">
      <w:pPr>
        <w:pStyle w:val="20"/>
        <w:numPr>
          <w:ilvl w:val="1"/>
          <w:numId w:val="23"/>
        </w:numPr>
        <w:rPr>
          <w:lang w:eastAsia="zh-CN"/>
        </w:rPr>
      </w:pPr>
      <w:bookmarkStart w:id="171" w:name="_Toc181875821"/>
      <w:proofErr w:type="spellStart"/>
      <w:r w:rsidRPr="007E4C2B">
        <w:rPr>
          <w:rFonts w:hint="eastAsia"/>
        </w:rPr>
        <w:t>事故和</w:t>
      </w:r>
      <w:bookmarkStart w:id="172" w:name="_Toc181875822"/>
      <w:bookmarkStart w:id="173" w:name="_Toc181875823"/>
      <w:bookmarkEnd w:id="171"/>
      <w:bookmarkEnd w:id="172"/>
      <w:r w:rsidR="0024209C" w:rsidRPr="007E4C2B">
        <w:rPr>
          <w:rFonts w:hint="eastAsia"/>
          <w:lang w:eastAsia="zh-CN"/>
        </w:rPr>
        <w:t>风险防范措施</w:t>
      </w:r>
      <w:bookmarkEnd w:id="173"/>
      <w:proofErr w:type="spellEnd"/>
    </w:p>
    <w:p w14:paraId="5BA2DE7D" w14:textId="30A22DDB" w:rsidR="00974ADB" w:rsidRPr="007E4C2B" w:rsidRDefault="00974ADB" w:rsidP="00A55DB8">
      <w:pPr>
        <w:pStyle w:val="3"/>
        <w:rPr>
          <w:lang w:eastAsia="zh-CN"/>
        </w:rPr>
      </w:pPr>
      <w:bookmarkStart w:id="174" w:name="_Toc181875824"/>
      <w:r w:rsidRPr="007E4C2B">
        <w:rPr>
          <w:rFonts w:hint="eastAsia"/>
          <w:lang w:eastAsia="zh-CN"/>
        </w:rPr>
        <w:t xml:space="preserve">2.4.1 </w:t>
      </w:r>
      <w:r w:rsidRPr="007E4C2B">
        <w:rPr>
          <w:rFonts w:hint="eastAsia"/>
          <w:lang w:eastAsia="zh-CN"/>
        </w:rPr>
        <w:t>事故分析</w:t>
      </w:r>
      <w:bookmarkEnd w:id="174"/>
    </w:p>
    <w:p w14:paraId="6159710D" w14:textId="77777777" w:rsidR="006D2EEA" w:rsidRPr="007E4C2B" w:rsidRDefault="00E64B86" w:rsidP="00E64B86">
      <w:pPr>
        <w:spacing w:before="156" w:after="156"/>
        <w:ind w:firstLineChars="200" w:firstLine="480"/>
        <w:rPr>
          <w:lang w:val="x-none"/>
        </w:rPr>
      </w:pPr>
      <w:r w:rsidRPr="007E4C2B">
        <w:rPr>
          <w:rFonts w:hint="eastAsia"/>
          <w:lang w:val="x-none"/>
        </w:rPr>
        <w:t>本项目可能发生的事故</w:t>
      </w:r>
      <w:r w:rsidR="006D2EEA" w:rsidRPr="007E4C2B">
        <w:rPr>
          <w:rFonts w:hint="eastAsia"/>
          <w:lang w:val="x-none"/>
        </w:rPr>
        <w:t>主要有：</w:t>
      </w:r>
    </w:p>
    <w:p w14:paraId="5B487C0F" w14:textId="64E5C894" w:rsidR="0024209C" w:rsidRPr="007E4C2B" w:rsidRDefault="006D2EEA" w:rsidP="00E64B86">
      <w:pPr>
        <w:spacing w:before="156" w:after="156"/>
        <w:ind w:firstLineChars="200" w:firstLine="480"/>
        <w:rPr>
          <w:lang w:val="x-none"/>
        </w:rPr>
      </w:pPr>
      <w:r w:rsidRPr="007E4C2B">
        <w:rPr>
          <w:rFonts w:hint="eastAsia"/>
          <w:lang w:val="x-none"/>
        </w:rPr>
        <w:t>（）重离子治疗系统和</w:t>
      </w:r>
      <w:proofErr w:type="spellStart"/>
      <w:r w:rsidRPr="007E4C2B">
        <w:rPr>
          <w:rFonts w:hint="eastAsia"/>
          <w:lang w:val="x-none"/>
        </w:rPr>
        <w:t>BNCT</w:t>
      </w:r>
      <w:r w:rsidR="00E64B86" w:rsidRPr="007E4C2B">
        <w:rPr>
          <w:rFonts w:hint="eastAsia"/>
          <w:lang w:val="x-none"/>
        </w:rPr>
        <w:t>安全联锁系统失效、人员误入治疗机房内部或工作人员在机房内工作期间设备</w:t>
      </w:r>
      <w:proofErr w:type="gramStart"/>
      <w:r w:rsidR="00E64B86" w:rsidRPr="007E4C2B">
        <w:rPr>
          <w:rFonts w:hint="eastAsia"/>
          <w:lang w:val="x-none"/>
        </w:rPr>
        <w:t>出束造成</w:t>
      </w:r>
      <w:proofErr w:type="gramEnd"/>
      <w:r w:rsidR="00E64B86" w:rsidRPr="007E4C2B">
        <w:rPr>
          <w:rFonts w:hint="eastAsia"/>
          <w:lang w:val="x-none"/>
        </w:rPr>
        <w:t>的误照射事故</w:t>
      </w:r>
      <w:proofErr w:type="spellEnd"/>
      <w:r w:rsidRPr="007E4C2B">
        <w:rPr>
          <w:rFonts w:hint="eastAsia"/>
          <w:lang w:val="x-none"/>
        </w:rPr>
        <w:t>。</w:t>
      </w:r>
    </w:p>
    <w:p w14:paraId="509D7EA8" w14:textId="47103A0D" w:rsidR="00015518" w:rsidRPr="007E4C2B" w:rsidRDefault="006D2EEA" w:rsidP="00015518">
      <w:pPr>
        <w:topLinePunct/>
        <w:snapToGrid w:val="0"/>
        <w:spacing w:before="156" w:after="156" w:line="440" w:lineRule="atLeast"/>
        <w:ind w:firstLineChars="200" w:firstLine="480"/>
      </w:pPr>
      <w:r w:rsidRPr="007E4C2B">
        <w:rPr>
          <w:rFonts w:hint="eastAsia"/>
          <w:lang w:val="x-none"/>
        </w:rPr>
        <w:t>（</w:t>
      </w:r>
      <w:r w:rsidRPr="007E4C2B">
        <w:rPr>
          <w:rFonts w:hint="eastAsia"/>
          <w:lang w:val="x-none"/>
        </w:rPr>
        <w:t>2</w:t>
      </w:r>
      <w:r w:rsidRPr="007E4C2B">
        <w:rPr>
          <w:rFonts w:hint="eastAsia"/>
          <w:lang w:val="x-none"/>
        </w:rPr>
        <w:t>）</w:t>
      </w:r>
      <w:r w:rsidR="00015518" w:rsidRPr="007E4C2B">
        <w:rPr>
          <w:rFonts w:hint="eastAsia"/>
        </w:rPr>
        <w:t>非密封放射性物质</w:t>
      </w:r>
      <w:r w:rsidR="00015518" w:rsidRPr="007E4C2B">
        <w:t>分装</w:t>
      </w:r>
      <w:r w:rsidR="00015518" w:rsidRPr="007E4C2B">
        <w:rPr>
          <w:rFonts w:hint="eastAsia"/>
        </w:rPr>
        <w:t>、注射</w:t>
      </w:r>
      <w:r w:rsidR="00015518" w:rsidRPr="007E4C2B">
        <w:t>过程中出现作业不规范等导致放射性药物洒落事故</w:t>
      </w:r>
      <w:r w:rsidR="00015518" w:rsidRPr="007E4C2B">
        <w:rPr>
          <w:rFonts w:hint="eastAsia"/>
        </w:rPr>
        <w:t>。</w:t>
      </w:r>
    </w:p>
    <w:p w14:paraId="63D9D5CC" w14:textId="1443F2FA" w:rsidR="00974ADB" w:rsidRPr="007E4C2B" w:rsidRDefault="00974ADB" w:rsidP="00A55DB8">
      <w:pPr>
        <w:pStyle w:val="3"/>
      </w:pPr>
      <w:bookmarkStart w:id="175" w:name="_Toc181875825"/>
      <w:r w:rsidRPr="007E4C2B">
        <w:rPr>
          <w:rFonts w:hint="eastAsia"/>
          <w:lang w:eastAsia="zh-CN"/>
        </w:rPr>
        <w:t>2.4.2</w:t>
      </w:r>
      <w:r w:rsidRPr="007E4C2B">
        <w:rPr>
          <w:rFonts w:hint="eastAsia"/>
          <w:lang w:eastAsia="zh-CN"/>
        </w:rPr>
        <w:t>风险防范措施</w:t>
      </w:r>
      <w:bookmarkEnd w:id="175"/>
    </w:p>
    <w:p w14:paraId="032CC57D" w14:textId="693E8902" w:rsidR="00482AAF" w:rsidRPr="007E4C2B" w:rsidRDefault="00482AAF" w:rsidP="00482AAF">
      <w:pPr>
        <w:topLinePunct/>
        <w:snapToGrid w:val="0"/>
        <w:spacing w:before="156" w:after="156" w:line="440" w:lineRule="atLeast"/>
        <w:ind w:firstLineChars="200" w:firstLine="480"/>
        <w:rPr>
          <w:snapToGrid w:val="0"/>
          <w:kern w:val="24"/>
        </w:rPr>
      </w:pPr>
      <w:r w:rsidRPr="007E4C2B">
        <w:rPr>
          <w:rFonts w:hint="eastAsia"/>
          <w:snapToGrid w:val="0"/>
          <w:kern w:val="24"/>
        </w:rPr>
        <w:t>针对上述可能发生的辐射事故采取的日常防范措施如下：</w:t>
      </w:r>
    </w:p>
    <w:p w14:paraId="67A0F312" w14:textId="77777777" w:rsidR="00482AAF" w:rsidRPr="007E4C2B" w:rsidRDefault="00482AAF" w:rsidP="00482AAF">
      <w:pPr>
        <w:topLinePunct/>
        <w:snapToGrid w:val="0"/>
        <w:spacing w:before="156" w:after="156" w:line="440" w:lineRule="atLeast"/>
        <w:ind w:firstLineChars="200" w:firstLine="480"/>
        <w:rPr>
          <w:snapToGrid w:val="0"/>
          <w:kern w:val="24"/>
        </w:rPr>
      </w:pPr>
      <w:r w:rsidRPr="007E4C2B">
        <w:rPr>
          <w:rFonts w:hint="eastAsia"/>
          <w:snapToGrid w:val="0"/>
          <w:kern w:val="24"/>
        </w:rPr>
        <w:t>（</w:t>
      </w:r>
      <w:r w:rsidRPr="007E4C2B">
        <w:rPr>
          <w:snapToGrid w:val="0"/>
          <w:kern w:val="24"/>
        </w:rPr>
        <w:t>1</w:t>
      </w:r>
      <w:r w:rsidRPr="007E4C2B">
        <w:rPr>
          <w:rFonts w:hint="eastAsia"/>
          <w:snapToGrid w:val="0"/>
          <w:kern w:val="24"/>
        </w:rPr>
        <w:t>）辐射管理规章制度的完善和落实</w:t>
      </w:r>
    </w:p>
    <w:p w14:paraId="0468F747" w14:textId="77777777" w:rsidR="00482AAF" w:rsidRPr="007E4C2B" w:rsidRDefault="00482AAF" w:rsidP="00482AAF">
      <w:pPr>
        <w:topLinePunct/>
        <w:snapToGrid w:val="0"/>
        <w:spacing w:before="156" w:after="156" w:line="440" w:lineRule="atLeast"/>
        <w:ind w:firstLineChars="200" w:firstLine="480"/>
        <w:rPr>
          <w:snapToGrid w:val="0"/>
          <w:kern w:val="24"/>
        </w:rPr>
      </w:pPr>
      <w:r w:rsidRPr="007E4C2B">
        <w:rPr>
          <w:rFonts w:ascii="宋体" w:hAnsi="宋体" w:cs="宋体" w:hint="eastAsia"/>
          <w:snapToGrid w:val="0"/>
          <w:kern w:val="24"/>
        </w:rPr>
        <w:t>①</w:t>
      </w:r>
      <w:r w:rsidRPr="007E4C2B">
        <w:rPr>
          <w:rFonts w:hint="eastAsia"/>
          <w:snapToGrid w:val="0"/>
          <w:kern w:val="24"/>
        </w:rPr>
        <w:t>定期完善和落实各项操作规程、辐射事故应急预案以及辐射安全与防护等相关辐射管理规章制度。其中，定期对辐射事故应急预案中的应急组织机构及职责、信息传递、处理程序及应急方案等方面进行修改和完善。</w:t>
      </w:r>
    </w:p>
    <w:p w14:paraId="2499EF41" w14:textId="7F29DF50" w:rsidR="00482AAF" w:rsidRPr="007E4C2B" w:rsidRDefault="00482AAF" w:rsidP="00482AAF">
      <w:pPr>
        <w:topLinePunct/>
        <w:snapToGrid w:val="0"/>
        <w:spacing w:before="156" w:after="156" w:line="440" w:lineRule="atLeast"/>
        <w:ind w:firstLineChars="200" w:firstLine="480"/>
        <w:rPr>
          <w:snapToGrid w:val="0"/>
          <w:kern w:val="24"/>
        </w:rPr>
      </w:pPr>
      <w:r w:rsidRPr="007E4C2B">
        <w:rPr>
          <w:rFonts w:ascii="宋体" w:hAnsi="宋体" w:cs="宋体" w:hint="eastAsia"/>
          <w:snapToGrid w:val="0"/>
          <w:kern w:val="24"/>
        </w:rPr>
        <w:t>②</w:t>
      </w:r>
      <w:r w:rsidRPr="007E4C2B">
        <w:rPr>
          <w:rFonts w:hint="eastAsia"/>
          <w:snapToGrid w:val="0"/>
          <w:kern w:val="24"/>
        </w:rPr>
        <w:t>对实施上述辐射管理规章制度期间发现的问题应及时纠正，放射防护管理</w:t>
      </w:r>
      <w:r w:rsidRPr="007E4C2B">
        <w:rPr>
          <w:rFonts w:hint="eastAsia"/>
          <w:snapToGrid w:val="0"/>
          <w:kern w:val="24"/>
        </w:rPr>
        <w:lastRenderedPageBreak/>
        <w:t>领导小组和放射防护管理工作小组对规章制度的落实情况开展定期检查工作。</w:t>
      </w:r>
    </w:p>
    <w:p w14:paraId="407C68CE" w14:textId="77777777" w:rsidR="00482AAF" w:rsidRPr="007E4C2B" w:rsidRDefault="00482AAF" w:rsidP="00482AAF">
      <w:pPr>
        <w:topLinePunct/>
        <w:snapToGrid w:val="0"/>
        <w:spacing w:before="156" w:after="156" w:line="440" w:lineRule="atLeast"/>
        <w:ind w:firstLineChars="200" w:firstLine="480"/>
        <w:rPr>
          <w:snapToGrid w:val="0"/>
          <w:kern w:val="24"/>
        </w:rPr>
      </w:pPr>
      <w:r w:rsidRPr="007E4C2B">
        <w:rPr>
          <w:rFonts w:hint="eastAsia"/>
          <w:snapToGrid w:val="0"/>
          <w:kern w:val="24"/>
        </w:rPr>
        <w:t>（</w:t>
      </w:r>
      <w:r w:rsidRPr="007E4C2B">
        <w:rPr>
          <w:snapToGrid w:val="0"/>
          <w:kern w:val="24"/>
        </w:rPr>
        <w:t>2</w:t>
      </w:r>
      <w:r w:rsidRPr="007E4C2B">
        <w:rPr>
          <w:rFonts w:hint="eastAsia"/>
          <w:snapToGrid w:val="0"/>
          <w:kern w:val="24"/>
        </w:rPr>
        <w:t>）防护设施、设备的配备和使用</w:t>
      </w:r>
    </w:p>
    <w:p w14:paraId="53BE21C7" w14:textId="04CDA4E8" w:rsidR="00EA12A2" w:rsidRPr="007E4C2B" w:rsidRDefault="00482AAF" w:rsidP="00482AAF">
      <w:pPr>
        <w:topLinePunct/>
        <w:snapToGrid w:val="0"/>
        <w:spacing w:before="156" w:after="156" w:line="440" w:lineRule="atLeast"/>
        <w:ind w:firstLineChars="200" w:firstLine="480"/>
        <w:rPr>
          <w:snapToGrid w:val="0"/>
          <w:kern w:val="24"/>
        </w:rPr>
      </w:pPr>
      <w:r w:rsidRPr="007E4C2B">
        <w:rPr>
          <w:rFonts w:ascii="宋体" w:hAnsi="宋体" w:cs="宋体" w:hint="eastAsia"/>
          <w:snapToGrid w:val="0"/>
          <w:kern w:val="24"/>
        </w:rPr>
        <w:t>①</w:t>
      </w:r>
      <w:r w:rsidR="00EA12A2" w:rsidRPr="007E4C2B">
        <w:rPr>
          <w:rFonts w:ascii="宋体" w:hAnsi="宋体" w:cs="宋体" w:hint="eastAsia"/>
          <w:snapToGrid w:val="0"/>
          <w:kern w:val="24"/>
        </w:rPr>
        <w:t>定期检查</w:t>
      </w:r>
      <w:r w:rsidR="002337E0" w:rsidRPr="007E4C2B">
        <w:rPr>
          <w:rFonts w:ascii="宋体" w:hAnsi="宋体" w:cs="宋体" w:hint="eastAsia"/>
          <w:snapToGrid w:val="0"/>
          <w:kern w:val="24"/>
        </w:rPr>
        <w:t>和维护</w:t>
      </w:r>
      <w:r w:rsidR="00EA12A2" w:rsidRPr="007E4C2B">
        <w:rPr>
          <w:rFonts w:ascii="宋体" w:hAnsi="宋体" w:cs="宋体" w:hint="eastAsia"/>
          <w:snapToGrid w:val="0"/>
          <w:kern w:val="24"/>
        </w:rPr>
        <w:t>辐射安全与防护设施、设备</w:t>
      </w:r>
      <w:r w:rsidR="007952CF" w:rsidRPr="007E4C2B">
        <w:rPr>
          <w:rFonts w:ascii="宋体" w:hAnsi="宋体" w:cs="宋体" w:hint="eastAsia"/>
          <w:snapToGrid w:val="0"/>
          <w:kern w:val="24"/>
        </w:rPr>
        <w:t>，发现问题及时处理，确保其处于可正常使用状态。</w:t>
      </w:r>
    </w:p>
    <w:p w14:paraId="449F10FE" w14:textId="4224D48E" w:rsidR="00EA12A2" w:rsidRPr="007E4C2B" w:rsidRDefault="00482AAF" w:rsidP="00EA12A2">
      <w:pPr>
        <w:topLinePunct/>
        <w:snapToGrid w:val="0"/>
        <w:spacing w:before="156" w:after="156" w:line="440" w:lineRule="atLeast"/>
        <w:ind w:firstLineChars="200" w:firstLine="480"/>
        <w:rPr>
          <w:snapToGrid w:val="0"/>
          <w:kern w:val="24"/>
        </w:rPr>
      </w:pPr>
      <w:r w:rsidRPr="007E4C2B">
        <w:rPr>
          <w:rFonts w:ascii="宋体" w:hAnsi="宋体" w:cs="宋体" w:hint="eastAsia"/>
          <w:snapToGrid w:val="0"/>
          <w:kern w:val="24"/>
        </w:rPr>
        <w:t>②</w:t>
      </w:r>
      <w:r w:rsidR="00EA12A2" w:rsidRPr="007E4C2B">
        <w:rPr>
          <w:rFonts w:hint="eastAsia"/>
          <w:snapToGrid w:val="0"/>
          <w:kern w:val="24"/>
        </w:rPr>
        <w:t>正常运行期间使用的个人防护用品、辐射监测仪器等以及辐射事故应急处理所需器材、设备等配备齐全并留有备用，存放场所能快速到达，便于物品取放。</w:t>
      </w:r>
    </w:p>
    <w:p w14:paraId="089AAC5C" w14:textId="77777777" w:rsidR="00482AAF" w:rsidRPr="007E4C2B" w:rsidRDefault="00482AAF" w:rsidP="00482AAF">
      <w:pPr>
        <w:topLinePunct/>
        <w:snapToGrid w:val="0"/>
        <w:spacing w:before="156" w:after="156" w:line="440" w:lineRule="atLeast"/>
        <w:ind w:firstLineChars="200" w:firstLine="480"/>
        <w:rPr>
          <w:snapToGrid w:val="0"/>
          <w:kern w:val="24"/>
        </w:rPr>
      </w:pPr>
      <w:r w:rsidRPr="007E4C2B">
        <w:rPr>
          <w:rFonts w:hint="eastAsia"/>
          <w:snapToGrid w:val="0"/>
          <w:kern w:val="24"/>
        </w:rPr>
        <w:t>（</w:t>
      </w:r>
      <w:r w:rsidRPr="007E4C2B">
        <w:rPr>
          <w:snapToGrid w:val="0"/>
          <w:kern w:val="24"/>
        </w:rPr>
        <w:t>3</w:t>
      </w:r>
      <w:r w:rsidRPr="007E4C2B">
        <w:rPr>
          <w:rFonts w:hint="eastAsia"/>
          <w:snapToGrid w:val="0"/>
          <w:kern w:val="24"/>
        </w:rPr>
        <w:t>）日常辐射安全培训及演练</w:t>
      </w:r>
    </w:p>
    <w:p w14:paraId="342737BA" w14:textId="77777777" w:rsidR="007952CF" w:rsidRPr="007E4C2B" w:rsidRDefault="00482AAF" w:rsidP="00482AAF">
      <w:pPr>
        <w:topLinePunct/>
        <w:snapToGrid w:val="0"/>
        <w:spacing w:before="156" w:after="156" w:line="440" w:lineRule="atLeast"/>
        <w:ind w:firstLineChars="200" w:firstLine="480"/>
        <w:rPr>
          <w:snapToGrid w:val="0"/>
          <w:kern w:val="24"/>
        </w:rPr>
      </w:pPr>
      <w:r w:rsidRPr="007E4C2B">
        <w:rPr>
          <w:rFonts w:ascii="宋体" w:hAnsi="宋体" w:cs="宋体" w:hint="eastAsia"/>
          <w:snapToGrid w:val="0"/>
          <w:kern w:val="24"/>
        </w:rPr>
        <w:t>①</w:t>
      </w:r>
      <w:r w:rsidRPr="007E4C2B">
        <w:rPr>
          <w:rFonts w:hint="eastAsia"/>
          <w:snapToGrid w:val="0"/>
          <w:kern w:val="24"/>
        </w:rPr>
        <w:t>在日常时段安排放射工作人员进行模拟操作，增加作业熟练度；正式作业时严格按照规范操作。</w:t>
      </w:r>
    </w:p>
    <w:p w14:paraId="30D30B7B" w14:textId="7A512802" w:rsidR="00482AAF" w:rsidRPr="007E4C2B" w:rsidRDefault="00482AAF" w:rsidP="00482AAF">
      <w:pPr>
        <w:topLinePunct/>
        <w:snapToGrid w:val="0"/>
        <w:spacing w:before="156" w:after="156" w:line="440" w:lineRule="atLeast"/>
        <w:ind w:firstLineChars="200" w:firstLine="480"/>
        <w:rPr>
          <w:snapToGrid w:val="0"/>
          <w:kern w:val="24"/>
        </w:rPr>
      </w:pPr>
      <w:r w:rsidRPr="007E4C2B">
        <w:rPr>
          <w:rFonts w:ascii="宋体" w:hAnsi="宋体" w:cs="宋体" w:hint="eastAsia"/>
          <w:snapToGrid w:val="0"/>
          <w:kern w:val="24"/>
        </w:rPr>
        <w:t>②</w:t>
      </w:r>
      <w:r w:rsidRPr="007E4C2B">
        <w:rPr>
          <w:rFonts w:hint="eastAsia"/>
          <w:snapToGrid w:val="0"/>
          <w:kern w:val="24"/>
        </w:rPr>
        <w:t>定期针对不同类型的辐射事故进行应急和处置演练，提高对辐射事故的应急响应能力。</w:t>
      </w:r>
    </w:p>
    <w:p w14:paraId="6F3207C9" w14:textId="38C8E1D6" w:rsidR="00FD7ED0" w:rsidRPr="007E4C2B" w:rsidRDefault="0024209C" w:rsidP="0024209C">
      <w:pPr>
        <w:pStyle w:val="20"/>
        <w:numPr>
          <w:ilvl w:val="1"/>
          <w:numId w:val="23"/>
        </w:numPr>
      </w:pPr>
      <w:bookmarkStart w:id="176" w:name="_Toc181875826"/>
      <w:bookmarkStart w:id="177" w:name="_Toc181875827"/>
      <w:bookmarkStart w:id="178" w:name="_Toc181875828"/>
      <w:bookmarkStart w:id="179" w:name="_Toc181875829"/>
      <w:bookmarkStart w:id="180" w:name="_Toc181875830"/>
      <w:bookmarkStart w:id="181" w:name="_Toc181875831"/>
      <w:bookmarkStart w:id="182" w:name="_Toc181875832"/>
      <w:bookmarkStart w:id="183" w:name="_Toc181875833"/>
      <w:bookmarkEnd w:id="176"/>
      <w:bookmarkEnd w:id="177"/>
      <w:bookmarkEnd w:id="178"/>
      <w:bookmarkEnd w:id="179"/>
      <w:bookmarkEnd w:id="180"/>
      <w:bookmarkEnd w:id="181"/>
      <w:bookmarkEnd w:id="182"/>
      <w:r w:rsidRPr="007E4C2B">
        <w:rPr>
          <w:rFonts w:hint="eastAsia"/>
          <w:lang w:eastAsia="zh-CN"/>
        </w:rPr>
        <w:t>建设单位拟采取的辐射监测计划和安全管理</w:t>
      </w:r>
      <w:bookmarkEnd w:id="183"/>
    </w:p>
    <w:p w14:paraId="52DB2BC5" w14:textId="3E42DCCA" w:rsidR="00FD7ED0" w:rsidRPr="007E4C2B" w:rsidRDefault="0024209C" w:rsidP="0024209C">
      <w:pPr>
        <w:pStyle w:val="3"/>
        <w:numPr>
          <w:ilvl w:val="2"/>
          <w:numId w:val="23"/>
        </w:numPr>
        <w:rPr>
          <w:lang w:eastAsia="zh-CN"/>
        </w:rPr>
      </w:pPr>
      <w:bookmarkStart w:id="184" w:name="_Toc181875834"/>
      <w:r w:rsidRPr="007E4C2B">
        <w:rPr>
          <w:rFonts w:hint="eastAsia"/>
          <w:lang w:eastAsia="zh-CN"/>
        </w:rPr>
        <w:t>辐射监测计划</w:t>
      </w:r>
      <w:bookmarkEnd w:id="184"/>
    </w:p>
    <w:p w14:paraId="698C1930" w14:textId="155C0C59" w:rsidR="0024209C" w:rsidRPr="007E4C2B" w:rsidRDefault="00E64B86" w:rsidP="00E64B86">
      <w:pPr>
        <w:spacing w:before="156" w:after="156"/>
        <w:ind w:firstLineChars="200" w:firstLine="480"/>
        <w:rPr>
          <w:lang w:val="x-none"/>
        </w:rPr>
      </w:pPr>
      <w:r w:rsidRPr="007E4C2B">
        <w:rPr>
          <w:rFonts w:hint="eastAsia"/>
          <w:lang w:val="x-none"/>
        </w:rPr>
        <w:t>本项目辐射监测总体包括环境监测、工作场所监测和个人剂量监测。环境监测采用固定式在线区域辐射监测和巡测相结合的方式；工作场所监测采用固定式在线区域辐射监测和巡测相结合的方式；个人剂量监测采取累积式个人剂量监测计监测为主，个人剂量报警仪为辅的方式进行。</w:t>
      </w:r>
    </w:p>
    <w:p w14:paraId="63B1C4B5" w14:textId="176814DC" w:rsidR="0024209C" w:rsidRPr="007E4C2B" w:rsidRDefault="0024209C" w:rsidP="0024209C">
      <w:pPr>
        <w:pStyle w:val="3"/>
        <w:numPr>
          <w:ilvl w:val="2"/>
          <w:numId w:val="23"/>
        </w:numPr>
      </w:pPr>
      <w:bookmarkStart w:id="185" w:name="_Toc181875835"/>
      <w:r w:rsidRPr="007E4C2B">
        <w:rPr>
          <w:rFonts w:hint="eastAsia"/>
          <w:lang w:eastAsia="zh-CN"/>
        </w:rPr>
        <w:t>辐射安全管理</w:t>
      </w:r>
      <w:bookmarkEnd w:id="185"/>
    </w:p>
    <w:p w14:paraId="7AA7D71D" w14:textId="77777777" w:rsidR="00E64B86" w:rsidRPr="007E4C2B" w:rsidRDefault="00E64B86" w:rsidP="00E64B86">
      <w:pPr>
        <w:spacing w:before="156" w:after="156"/>
        <w:ind w:firstLineChars="200" w:firstLine="480"/>
        <w:rPr>
          <w:lang w:val="x-none"/>
        </w:rPr>
      </w:pPr>
      <w:r w:rsidRPr="007E4C2B">
        <w:rPr>
          <w:rFonts w:hint="eastAsia"/>
          <w:lang w:val="x-none"/>
        </w:rPr>
        <w:t>（</w:t>
      </w:r>
      <w:r w:rsidRPr="007E4C2B">
        <w:rPr>
          <w:rFonts w:hint="eastAsia"/>
          <w:lang w:val="x-none"/>
        </w:rPr>
        <w:t>1</w:t>
      </w:r>
      <w:r w:rsidRPr="007E4C2B">
        <w:rPr>
          <w:rFonts w:hint="eastAsia"/>
          <w:lang w:val="x-none"/>
        </w:rPr>
        <w:t>）辐射安全管理机构</w:t>
      </w:r>
    </w:p>
    <w:p w14:paraId="13F47251" w14:textId="42BD3EC6" w:rsidR="00E64B86" w:rsidRPr="007E4C2B" w:rsidRDefault="0031249B" w:rsidP="00E64B86">
      <w:pPr>
        <w:spacing w:before="156" w:after="156"/>
        <w:ind w:firstLineChars="200" w:firstLine="480"/>
        <w:rPr>
          <w:lang w:val="x-none"/>
        </w:rPr>
      </w:pPr>
      <w:r w:rsidRPr="007E4C2B">
        <w:rPr>
          <w:rFonts w:hint="eastAsia"/>
          <w:lang w:val="x-none"/>
        </w:rPr>
        <w:t>建设</w:t>
      </w:r>
      <w:r w:rsidR="00337F70" w:rsidRPr="007E4C2B">
        <w:rPr>
          <w:rFonts w:hint="eastAsia"/>
          <w:lang w:val="x-none"/>
        </w:rPr>
        <w:t>单位</w:t>
      </w:r>
      <w:r w:rsidR="00FC043C" w:rsidRPr="007E4C2B">
        <w:rPr>
          <w:rFonts w:hint="eastAsia"/>
          <w:lang w:val="x-none"/>
        </w:rPr>
        <w:t>已</w:t>
      </w:r>
      <w:r w:rsidR="00E64B86" w:rsidRPr="007E4C2B">
        <w:rPr>
          <w:rFonts w:hint="eastAsia"/>
          <w:lang w:val="x-none"/>
        </w:rPr>
        <w:t>设置专门的辐射安全管理</w:t>
      </w:r>
      <w:r w:rsidR="00FC043C" w:rsidRPr="007E4C2B">
        <w:rPr>
          <w:rFonts w:hint="eastAsia"/>
          <w:lang w:val="x-none"/>
        </w:rPr>
        <w:t>机构</w:t>
      </w:r>
      <w:r w:rsidR="00E64B86" w:rsidRPr="007E4C2B">
        <w:rPr>
          <w:rFonts w:hint="eastAsia"/>
          <w:lang w:val="x-none"/>
        </w:rPr>
        <w:t>，</w:t>
      </w:r>
      <w:r w:rsidR="00337F70" w:rsidRPr="007E4C2B">
        <w:t>全面负责辐射安全与</w:t>
      </w:r>
      <w:r w:rsidR="00337F70" w:rsidRPr="007E4C2B">
        <w:rPr>
          <w:rFonts w:hint="eastAsia"/>
        </w:rPr>
        <w:t>防护</w:t>
      </w:r>
      <w:r w:rsidR="00337F70" w:rsidRPr="007E4C2B">
        <w:t>管理工作</w:t>
      </w:r>
      <w:r w:rsidR="00337F70" w:rsidRPr="007E4C2B">
        <w:rPr>
          <w:rFonts w:hint="eastAsia"/>
        </w:rPr>
        <w:t>，</w:t>
      </w:r>
      <w:r w:rsidR="00FE695D" w:rsidRPr="007E4C2B">
        <w:rPr>
          <w:rFonts w:hint="eastAsia"/>
        </w:rPr>
        <w:t>各</w:t>
      </w:r>
      <w:r w:rsidR="00337F70" w:rsidRPr="007E4C2B">
        <w:t>部门主管领导</w:t>
      </w:r>
      <w:r w:rsidR="00FE695D" w:rsidRPr="007E4C2B">
        <w:rPr>
          <w:rFonts w:hint="eastAsia"/>
        </w:rPr>
        <w:t>及各</w:t>
      </w:r>
      <w:r w:rsidR="00337F70" w:rsidRPr="007E4C2B">
        <w:t>部门第一负责人</w:t>
      </w:r>
      <w:r w:rsidR="00FC043C" w:rsidRPr="007E4C2B">
        <w:t>，</w:t>
      </w:r>
      <w:r w:rsidR="00337F70" w:rsidRPr="007E4C2B">
        <w:t>具体承担辐射安全与</w:t>
      </w:r>
      <w:r w:rsidR="00337F70" w:rsidRPr="007E4C2B">
        <w:rPr>
          <w:rFonts w:hint="eastAsia"/>
        </w:rPr>
        <w:t>防护</w:t>
      </w:r>
      <w:r w:rsidR="00337F70" w:rsidRPr="007E4C2B">
        <w:t>管理的日常工作</w:t>
      </w:r>
      <w:r w:rsidR="00E64B86" w:rsidRPr="007E4C2B">
        <w:rPr>
          <w:rFonts w:hint="eastAsia"/>
          <w:lang w:val="x-none"/>
        </w:rPr>
        <w:t>。</w:t>
      </w:r>
    </w:p>
    <w:p w14:paraId="23D24DCB" w14:textId="77777777" w:rsidR="00E64B86" w:rsidRPr="007E4C2B" w:rsidRDefault="00E64B86" w:rsidP="00E64B86">
      <w:pPr>
        <w:spacing w:before="156" w:after="156"/>
        <w:ind w:firstLineChars="200" w:firstLine="480"/>
        <w:rPr>
          <w:lang w:val="x-none"/>
        </w:rPr>
      </w:pPr>
      <w:r w:rsidRPr="007E4C2B">
        <w:rPr>
          <w:rFonts w:hint="eastAsia"/>
          <w:lang w:val="x-none"/>
        </w:rPr>
        <w:t>（</w:t>
      </w:r>
      <w:r w:rsidRPr="007E4C2B">
        <w:rPr>
          <w:rFonts w:hint="eastAsia"/>
          <w:lang w:val="x-none"/>
        </w:rPr>
        <w:t>2</w:t>
      </w:r>
      <w:r w:rsidRPr="007E4C2B">
        <w:rPr>
          <w:rFonts w:hint="eastAsia"/>
          <w:lang w:val="x-none"/>
        </w:rPr>
        <w:t>）辐射工作人员管理</w:t>
      </w:r>
    </w:p>
    <w:p w14:paraId="55FF1958" w14:textId="358D100D" w:rsidR="00E64B86" w:rsidRPr="007E4C2B" w:rsidRDefault="00E64B86" w:rsidP="00E64B86">
      <w:pPr>
        <w:spacing w:before="156" w:after="156"/>
        <w:ind w:firstLineChars="200" w:firstLine="480"/>
        <w:rPr>
          <w:lang w:val="x-none"/>
        </w:rPr>
      </w:pPr>
      <w:r w:rsidRPr="007E4C2B">
        <w:rPr>
          <w:rFonts w:hint="eastAsia"/>
          <w:lang w:val="x-none"/>
        </w:rPr>
        <w:lastRenderedPageBreak/>
        <w:t>本项目的辐射工作人员主要为</w:t>
      </w:r>
      <w:r w:rsidR="00FE695D" w:rsidRPr="007E4C2B">
        <w:rPr>
          <w:rFonts w:hint="eastAsia"/>
          <w:lang w:val="x-none"/>
        </w:rPr>
        <w:t>科室医生、治疗技师、物理师及护士</w:t>
      </w:r>
      <w:r w:rsidRPr="007E4C2B">
        <w:rPr>
          <w:rFonts w:hint="eastAsia"/>
          <w:lang w:val="x-none"/>
        </w:rPr>
        <w:t>。</w:t>
      </w:r>
    </w:p>
    <w:p w14:paraId="367C3271" w14:textId="6290B760" w:rsidR="00E64B86" w:rsidRPr="007E4C2B" w:rsidRDefault="00E64B86" w:rsidP="00E64B86">
      <w:pPr>
        <w:spacing w:before="156" w:after="156"/>
        <w:ind w:firstLineChars="200" w:firstLine="480"/>
        <w:rPr>
          <w:lang w:val="x-none"/>
        </w:rPr>
      </w:pPr>
      <w:r w:rsidRPr="007E4C2B">
        <w:rPr>
          <w:rFonts w:hint="eastAsia"/>
          <w:lang w:val="x-none"/>
        </w:rPr>
        <w:t>建设单位制定了辐射工作人员培训计划，新从事辐射活动人员以及原持有的辐射安全</w:t>
      </w:r>
      <w:r w:rsidR="00FC043C" w:rsidRPr="007E4C2B">
        <w:rPr>
          <w:rFonts w:hint="eastAsia"/>
          <w:lang w:val="x-none"/>
        </w:rPr>
        <w:t>考核</w:t>
      </w:r>
      <w:r w:rsidRPr="007E4C2B">
        <w:rPr>
          <w:rFonts w:hint="eastAsia"/>
          <w:lang w:val="x-none"/>
        </w:rPr>
        <w:t>合格到期的人员，必须通过生态环境部培训平台报名参加辐射安全与防护考核，考核合格后，方可上岗。</w:t>
      </w:r>
    </w:p>
    <w:p w14:paraId="55A7DAFD" w14:textId="77777777" w:rsidR="00E64B86" w:rsidRPr="007E4C2B" w:rsidRDefault="00E64B86" w:rsidP="00E64B86">
      <w:pPr>
        <w:spacing w:before="156" w:after="156"/>
        <w:ind w:firstLineChars="200" w:firstLine="480"/>
        <w:rPr>
          <w:lang w:val="x-none"/>
        </w:rPr>
      </w:pPr>
      <w:r w:rsidRPr="007E4C2B">
        <w:rPr>
          <w:rFonts w:hint="eastAsia"/>
          <w:lang w:val="x-none"/>
        </w:rPr>
        <w:t>（</w:t>
      </w:r>
      <w:r w:rsidRPr="007E4C2B">
        <w:rPr>
          <w:rFonts w:hint="eastAsia"/>
          <w:lang w:val="x-none"/>
        </w:rPr>
        <w:t>3</w:t>
      </w:r>
      <w:r w:rsidRPr="007E4C2B">
        <w:rPr>
          <w:rFonts w:hint="eastAsia"/>
          <w:lang w:val="x-none"/>
        </w:rPr>
        <w:t>）辐射安全管理制度</w:t>
      </w:r>
    </w:p>
    <w:p w14:paraId="396DFF6A" w14:textId="6D09AE00" w:rsidR="00FD7ED0" w:rsidRPr="007E4C2B" w:rsidRDefault="00E7026F" w:rsidP="00E64B86">
      <w:pPr>
        <w:spacing w:before="156" w:after="156"/>
        <w:ind w:firstLineChars="200" w:firstLine="480"/>
        <w:rPr>
          <w:lang w:val="x-none"/>
        </w:rPr>
      </w:pPr>
      <w:r w:rsidRPr="007E4C2B">
        <w:rPr>
          <w:rFonts w:hint="eastAsia"/>
          <w:lang w:val="x-none"/>
        </w:rPr>
        <w:t>为加强辐射安全管理，按照《放射性同位素与射线装置安全和防护条例》、《放射性同位素与射线装置安全许可管理办法》等法规的要求，建设单位已建立一系列辐射安全管理制度，并汇编成《山东第一医科大学附属肿瘤医院辐射安全和放射防护管理规章制度》，主要内容涵盖</w:t>
      </w:r>
      <w:r w:rsidR="00DE5901" w:rsidRPr="007E4C2B">
        <w:rPr>
          <w:rFonts w:hint="eastAsia"/>
          <w:lang w:val="x-none"/>
        </w:rPr>
        <w:t>《操作规程》、</w:t>
      </w:r>
      <w:r w:rsidRPr="007E4C2B">
        <w:rPr>
          <w:rFonts w:hint="eastAsia"/>
          <w:lang w:val="x-none"/>
        </w:rPr>
        <w:t>《辐射工作人员个人剂量监测和职业健康管理制度》、《辐射工作人员培训和考核管理制度》、《辐射（放射）防护监测制度》、《射线装置安全使用管理制度》、《射线装置使用登记管理制度》等，基本可满足辐射安全管理要求。</w:t>
      </w:r>
    </w:p>
    <w:p w14:paraId="2883087C" w14:textId="4C10076B" w:rsidR="0024209C" w:rsidRPr="007E4C2B" w:rsidRDefault="0024209C" w:rsidP="0024209C">
      <w:pPr>
        <w:pStyle w:val="10"/>
        <w:numPr>
          <w:ilvl w:val="0"/>
          <w:numId w:val="23"/>
        </w:numPr>
        <w:spacing w:before="156" w:after="156"/>
      </w:pPr>
      <w:bookmarkStart w:id="186" w:name="_Toc181875836"/>
      <w:r w:rsidRPr="007E4C2B">
        <w:rPr>
          <w:rFonts w:hint="eastAsia"/>
          <w:lang w:eastAsia="zh-CN"/>
        </w:rPr>
        <w:t>环境影响评价结论</w:t>
      </w:r>
      <w:bookmarkEnd w:id="186"/>
    </w:p>
    <w:p w14:paraId="7D73EA5E" w14:textId="0B4FBF7F" w:rsidR="00E64B86" w:rsidRPr="007E4C2B" w:rsidRDefault="00DE5901" w:rsidP="00E64B86">
      <w:pPr>
        <w:spacing w:before="156" w:after="156"/>
        <w:ind w:firstLineChars="200" w:firstLine="480"/>
        <w:rPr>
          <w:lang w:val="x-none"/>
        </w:rPr>
      </w:pPr>
      <w:r w:rsidRPr="007E4C2B">
        <w:rPr>
          <w:rFonts w:hint="eastAsia"/>
          <w:lang w:val="x-none"/>
        </w:rPr>
        <w:t>本项目的</w:t>
      </w:r>
      <w:r w:rsidR="00E64B86" w:rsidRPr="007E4C2B">
        <w:rPr>
          <w:rFonts w:hint="eastAsia"/>
          <w:lang w:val="x-none"/>
        </w:rPr>
        <w:t>建设符合国家相关的法律规定和国家产业政策。建设项目目的明确、理由正当，同时具备了技术、人员和经费等条件。</w:t>
      </w:r>
    </w:p>
    <w:p w14:paraId="60C59C8F" w14:textId="42CE092E" w:rsidR="00FD7ED0" w:rsidRPr="007E4C2B" w:rsidRDefault="00E64B86" w:rsidP="00E64B86">
      <w:pPr>
        <w:spacing w:before="156" w:after="156"/>
        <w:ind w:firstLineChars="200" w:firstLine="480"/>
        <w:rPr>
          <w:lang w:val="x-none"/>
        </w:rPr>
      </w:pPr>
      <w:r w:rsidRPr="007E4C2B">
        <w:rPr>
          <w:rFonts w:hint="eastAsia"/>
          <w:lang w:val="x-none"/>
        </w:rPr>
        <w:t>环境影响预测结果表明，本项目运行时对周围环境的影响满足我国法规标准的要求。本项目在认真落实本报告书中的各项污染防治措施和管理措施后，将具备从事本次申请的核技术利用活动的技术能力和辐射安全防护能力，项目建成投入运行后对环境影响符合环境保护的要求，故从环境保护角度考虑，本项目的建设是可行的。</w:t>
      </w:r>
    </w:p>
    <w:p w14:paraId="08064D5C" w14:textId="60AFBB05" w:rsidR="0024209C" w:rsidRPr="007E4C2B" w:rsidRDefault="0024209C" w:rsidP="0024209C">
      <w:pPr>
        <w:pStyle w:val="10"/>
        <w:numPr>
          <w:ilvl w:val="0"/>
          <w:numId w:val="23"/>
        </w:numPr>
        <w:spacing w:before="156" w:after="156"/>
      </w:pPr>
      <w:bookmarkStart w:id="187" w:name="_Toc181875837"/>
      <w:r w:rsidRPr="007E4C2B">
        <w:rPr>
          <w:rFonts w:hint="eastAsia"/>
          <w:lang w:eastAsia="zh-CN"/>
        </w:rPr>
        <w:t>联系方式</w:t>
      </w:r>
      <w:bookmarkEnd w:id="187"/>
    </w:p>
    <w:p w14:paraId="7BC75F26" w14:textId="77777777" w:rsidR="00E64B86" w:rsidRPr="007E4C2B" w:rsidRDefault="00E64B86" w:rsidP="00E64B86">
      <w:pPr>
        <w:spacing w:before="156" w:after="156"/>
        <w:ind w:firstLineChars="200" w:firstLine="480"/>
        <w:rPr>
          <w:lang w:val="x-none"/>
        </w:rPr>
      </w:pPr>
      <w:r w:rsidRPr="007E4C2B">
        <w:rPr>
          <w:rFonts w:hint="eastAsia"/>
          <w:lang w:val="x-none"/>
        </w:rPr>
        <w:t>（</w:t>
      </w:r>
      <w:r w:rsidRPr="007E4C2B">
        <w:rPr>
          <w:rFonts w:hint="eastAsia"/>
          <w:lang w:val="x-none"/>
        </w:rPr>
        <w:t>1</w:t>
      </w:r>
      <w:r w:rsidRPr="007E4C2B">
        <w:rPr>
          <w:rFonts w:hint="eastAsia"/>
          <w:lang w:val="x-none"/>
        </w:rPr>
        <w:t>）建设单位概要</w:t>
      </w:r>
    </w:p>
    <w:p w14:paraId="2A9A36CF" w14:textId="0D722955" w:rsidR="00E64B86" w:rsidRPr="007E4C2B" w:rsidRDefault="00E64B86" w:rsidP="00E64B86">
      <w:pPr>
        <w:spacing w:before="156" w:after="156"/>
        <w:ind w:firstLineChars="200" w:firstLine="480"/>
        <w:rPr>
          <w:lang w:val="x-none"/>
        </w:rPr>
      </w:pPr>
      <w:r w:rsidRPr="007E4C2B">
        <w:rPr>
          <w:rFonts w:hint="eastAsia"/>
          <w:lang w:val="x-none"/>
        </w:rPr>
        <w:t>建设单位名称：</w:t>
      </w:r>
      <w:r w:rsidR="0031249B" w:rsidRPr="007E4C2B">
        <w:rPr>
          <w:rFonts w:hint="eastAsia"/>
        </w:rPr>
        <w:t>山东省肿瘤防治</w:t>
      </w:r>
      <w:r w:rsidR="00A136A0" w:rsidRPr="007E4C2B">
        <w:rPr>
          <w:rFonts w:hint="eastAsia"/>
        </w:rPr>
        <w:t>研究院</w:t>
      </w:r>
    </w:p>
    <w:p w14:paraId="79355C5E" w14:textId="639F50E7" w:rsidR="00E64B86" w:rsidRPr="007E4C2B" w:rsidRDefault="00E64B86" w:rsidP="00E64B86">
      <w:pPr>
        <w:spacing w:before="156" w:after="156"/>
        <w:ind w:firstLineChars="200" w:firstLine="480"/>
        <w:rPr>
          <w:lang w:val="x-none"/>
        </w:rPr>
      </w:pPr>
      <w:r w:rsidRPr="007E4C2B">
        <w:rPr>
          <w:rFonts w:hint="eastAsia"/>
          <w:lang w:val="x-none"/>
        </w:rPr>
        <w:t>建设地址：</w:t>
      </w:r>
      <w:r w:rsidR="0031249B" w:rsidRPr="007E4C2B">
        <w:rPr>
          <w:szCs w:val="24"/>
        </w:rPr>
        <w:t>济南国际医学科学中心园区</w:t>
      </w:r>
    </w:p>
    <w:p w14:paraId="0F2572B2" w14:textId="048B53DF" w:rsidR="00E64B86" w:rsidRPr="007E4C2B" w:rsidRDefault="00E64B86" w:rsidP="00E64B86">
      <w:pPr>
        <w:spacing w:before="156" w:after="156"/>
        <w:ind w:firstLineChars="200" w:firstLine="480"/>
        <w:rPr>
          <w:lang w:val="x-none"/>
        </w:rPr>
      </w:pPr>
      <w:r w:rsidRPr="007E4C2B">
        <w:rPr>
          <w:rFonts w:hint="eastAsia"/>
          <w:lang w:val="x-none"/>
        </w:rPr>
        <w:lastRenderedPageBreak/>
        <w:t>建设单位联系人：</w:t>
      </w:r>
      <w:r w:rsidR="0031249B" w:rsidRPr="007E4C2B">
        <w:rPr>
          <w:rFonts w:hint="eastAsia"/>
          <w:szCs w:val="24"/>
        </w:rPr>
        <w:t>刘老师</w:t>
      </w:r>
    </w:p>
    <w:p w14:paraId="2AADC38C" w14:textId="465A6ACD" w:rsidR="00E64B86" w:rsidRPr="007E4C2B" w:rsidRDefault="00E64B86" w:rsidP="00E64B86">
      <w:pPr>
        <w:spacing w:before="156" w:after="156"/>
        <w:ind w:firstLineChars="200" w:firstLine="480"/>
        <w:rPr>
          <w:lang w:val="x-none"/>
        </w:rPr>
      </w:pPr>
      <w:r w:rsidRPr="007E4C2B">
        <w:rPr>
          <w:rFonts w:hint="eastAsia"/>
          <w:lang w:val="x-none"/>
        </w:rPr>
        <w:t>建设单位联系方式：</w:t>
      </w:r>
      <w:r w:rsidR="0031249B" w:rsidRPr="007E4C2B">
        <w:rPr>
          <w:rFonts w:hint="eastAsia"/>
          <w:szCs w:val="24"/>
        </w:rPr>
        <w:t>0531-67626968</w:t>
      </w:r>
    </w:p>
    <w:p w14:paraId="6733A421" w14:textId="77777777" w:rsidR="00E64B86" w:rsidRPr="007E4C2B" w:rsidRDefault="00E64B86" w:rsidP="00E64B86">
      <w:pPr>
        <w:spacing w:before="156" w:after="156"/>
        <w:ind w:firstLineChars="200" w:firstLine="480"/>
        <w:rPr>
          <w:lang w:val="x-none"/>
        </w:rPr>
      </w:pPr>
      <w:r w:rsidRPr="007E4C2B">
        <w:rPr>
          <w:rFonts w:hint="eastAsia"/>
          <w:lang w:val="x-none"/>
        </w:rPr>
        <w:t>（</w:t>
      </w:r>
      <w:r w:rsidRPr="007E4C2B">
        <w:rPr>
          <w:rFonts w:hint="eastAsia"/>
          <w:lang w:val="x-none"/>
        </w:rPr>
        <w:t>2</w:t>
      </w:r>
      <w:r w:rsidRPr="007E4C2B">
        <w:rPr>
          <w:rFonts w:hint="eastAsia"/>
          <w:lang w:val="x-none"/>
        </w:rPr>
        <w:t>）环评机构概要</w:t>
      </w:r>
    </w:p>
    <w:p w14:paraId="432C70C3" w14:textId="77777777" w:rsidR="00E64B86" w:rsidRPr="007E4C2B" w:rsidRDefault="00E64B86" w:rsidP="00E64B86">
      <w:pPr>
        <w:spacing w:before="156" w:after="156"/>
        <w:ind w:firstLineChars="200" w:firstLine="480"/>
        <w:rPr>
          <w:lang w:val="x-none"/>
        </w:rPr>
      </w:pPr>
      <w:r w:rsidRPr="007E4C2B">
        <w:rPr>
          <w:rFonts w:hint="eastAsia"/>
          <w:lang w:val="x-none"/>
        </w:rPr>
        <w:t>环评机构名称：中国原子能科学研究院</w:t>
      </w:r>
    </w:p>
    <w:p w14:paraId="1AEEBC76" w14:textId="6E1F4003" w:rsidR="00E64B86" w:rsidRPr="007E4C2B" w:rsidRDefault="00E64B86" w:rsidP="00E64B86">
      <w:pPr>
        <w:spacing w:before="156" w:after="156"/>
        <w:ind w:firstLineChars="200" w:firstLine="480"/>
        <w:rPr>
          <w:lang w:val="x-none"/>
        </w:rPr>
      </w:pPr>
      <w:r w:rsidRPr="007E4C2B">
        <w:rPr>
          <w:rFonts w:hint="eastAsia"/>
          <w:lang w:val="x-none"/>
        </w:rPr>
        <w:t>环评机构地址：北京市房山区新镇</w:t>
      </w:r>
    </w:p>
    <w:p w14:paraId="53C0C99E" w14:textId="46A032D6" w:rsidR="00E64B86" w:rsidRPr="007E4C2B" w:rsidRDefault="00E64B86" w:rsidP="00E64B86">
      <w:pPr>
        <w:spacing w:before="156" w:after="156"/>
        <w:ind w:firstLineChars="200" w:firstLine="480"/>
        <w:rPr>
          <w:lang w:val="x-none"/>
        </w:rPr>
      </w:pPr>
      <w:r w:rsidRPr="007E4C2B">
        <w:rPr>
          <w:rFonts w:hint="eastAsia"/>
          <w:lang w:val="x-none"/>
        </w:rPr>
        <w:t>环评机构联系人：</w:t>
      </w:r>
      <w:r w:rsidR="0031249B" w:rsidRPr="007E4C2B">
        <w:rPr>
          <w:rFonts w:hint="eastAsia"/>
          <w:lang w:val="x-none"/>
        </w:rPr>
        <w:t>胡</w:t>
      </w:r>
      <w:r w:rsidR="00FC043C" w:rsidRPr="007E4C2B">
        <w:rPr>
          <w:rFonts w:hint="eastAsia"/>
          <w:lang w:val="x-none"/>
        </w:rPr>
        <w:t>工</w:t>
      </w:r>
    </w:p>
    <w:p w14:paraId="554AA6B4" w14:textId="075A4FA0" w:rsidR="00FD7ED0" w:rsidRPr="00FD7ED0" w:rsidRDefault="00E64B86" w:rsidP="00E64B86">
      <w:pPr>
        <w:spacing w:before="156" w:after="156"/>
        <w:ind w:firstLineChars="200" w:firstLine="480"/>
        <w:rPr>
          <w:lang w:val="x-none"/>
        </w:rPr>
      </w:pPr>
      <w:r w:rsidRPr="007E4C2B">
        <w:rPr>
          <w:rFonts w:hint="eastAsia"/>
          <w:lang w:val="x-none"/>
        </w:rPr>
        <w:t>环评机构联系方式：</w:t>
      </w:r>
      <w:r w:rsidRPr="007E4C2B">
        <w:rPr>
          <w:rFonts w:hint="eastAsia"/>
          <w:lang w:val="x-none"/>
        </w:rPr>
        <w:t>0</w:t>
      </w:r>
      <w:r w:rsidRPr="007E4C2B">
        <w:rPr>
          <w:lang w:val="x-none"/>
        </w:rPr>
        <w:t>10</w:t>
      </w:r>
      <w:r w:rsidR="009C10DF" w:rsidRPr="007E4C2B">
        <w:rPr>
          <w:rFonts w:hint="eastAsia"/>
          <w:lang w:val="x-none"/>
        </w:rPr>
        <w:t>-</w:t>
      </w:r>
      <w:r w:rsidRPr="007E4C2B">
        <w:rPr>
          <w:lang w:val="x-none"/>
        </w:rPr>
        <w:t>69359</w:t>
      </w:r>
      <w:r w:rsidR="0031249B" w:rsidRPr="007E4C2B">
        <w:rPr>
          <w:rFonts w:hint="eastAsia"/>
          <w:lang w:val="x-none"/>
        </w:rPr>
        <w:t>908</w:t>
      </w:r>
    </w:p>
    <w:p w14:paraId="501AE554" w14:textId="32DCAE8B" w:rsidR="00FD7ED0" w:rsidRPr="00FD7ED0" w:rsidRDefault="00FD7ED0" w:rsidP="00FD7ED0">
      <w:pPr>
        <w:spacing w:before="156" w:after="156"/>
        <w:rPr>
          <w:lang w:val="x-none"/>
        </w:rPr>
      </w:pPr>
    </w:p>
    <w:p w14:paraId="5720DAF8" w14:textId="227D3915" w:rsidR="00FD7ED0" w:rsidRPr="00FD7ED0" w:rsidRDefault="00FD7ED0" w:rsidP="00FD7ED0">
      <w:pPr>
        <w:spacing w:before="156" w:after="156"/>
        <w:rPr>
          <w:lang w:val="x-none"/>
        </w:rPr>
      </w:pPr>
    </w:p>
    <w:p w14:paraId="39039E11" w14:textId="5AD3B7EF" w:rsidR="00FD7ED0" w:rsidRPr="00FD7ED0" w:rsidRDefault="00FD7ED0" w:rsidP="00FD7ED0">
      <w:pPr>
        <w:spacing w:before="156" w:after="156"/>
        <w:rPr>
          <w:lang w:val="x-none"/>
        </w:rPr>
      </w:pPr>
    </w:p>
    <w:p w14:paraId="074429CA" w14:textId="5D03D551" w:rsidR="00FD7ED0" w:rsidRPr="00FD7ED0" w:rsidRDefault="00FD7ED0" w:rsidP="00FD7ED0">
      <w:pPr>
        <w:spacing w:before="156" w:after="156"/>
        <w:jc w:val="center"/>
        <w:rPr>
          <w:lang w:val="x-none"/>
        </w:rPr>
      </w:pPr>
    </w:p>
    <w:p w14:paraId="771B6155" w14:textId="70720312" w:rsidR="00FD7ED0" w:rsidRPr="00FD7ED0" w:rsidRDefault="00FD7ED0" w:rsidP="00FD7ED0">
      <w:pPr>
        <w:spacing w:before="156" w:after="156"/>
        <w:rPr>
          <w:lang w:val="x-none"/>
        </w:rPr>
      </w:pPr>
    </w:p>
    <w:p w14:paraId="60ECB9DB" w14:textId="74A2EB2F" w:rsidR="00FD7ED0" w:rsidRPr="00FD7ED0" w:rsidRDefault="00FD7ED0" w:rsidP="00FD7ED0">
      <w:pPr>
        <w:spacing w:before="156" w:after="156"/>
        <w:rPr>
          <w:lang w:val="x-none"/>
        </w:rPr>
      </w:pPr>
    </w:p>
    <w:p w14:paraId="2925681B" w14:textId="1B179B5E" w:rsidR="00FD7ED0" w:rsidRPr="00FD7ED0" w:rsidRDefault="00FD7ED0" w:rsidP="00FD7ED0">
      <w:pPr>
        <w:spacing w:before="156" w:after="156"/>
        <w:rPr>
          <w:lang w:val="x-none"/>
        </w:rPr>
      </w:pPr>
    </w:p>
    <w:p w14:paraId="73B02A87" w14:textId="485C84E3" w:rsidR="00FD7ED0" w:rsidRPr="00FD7ED0" w:rsidRDefault="00FD7ED0" w:rsidP="00FD7ED0">
      <w:pPr>
        <w:spacing w:before="156" w:after="156"/>
        <w:rPr>
          <w:lang w:val="x-none"/>
        </w:rPr>
      </w:pPr>
    </w:p>
    <w:p w14:paraId="2062DE72" w14:textId="0BFC770F" w:rsidR="00FD7ED0" w:rsidRPr="00FD7ED0" w:rsidRDefault="00FD7ED0" w:rsidP="00FD7ED0">
      <w:pPr>
        <w:spacing w:before="156" w:after="156"/>
        <w:rPr>
          <w:lang w:val="x-none"/>
        </w:rPr>
      </w:pPr>
    </w:p>
    <w:p w14:paraId="6F704467" w14:textId="77777777" w:rsidR="00FD7ED0" w:rsidRPr="00FD7ED0" w:rsidRDefault="00FD7ED0" w:rsidP="00FD7ED0">
      <w:pPr>
        <w:spacing w:before="156" w:after="156"/>
        <w:rPr>
          <w:lang w:val="x-none"/>
        </w:rPr>
      </w:pPr>
    </w:p>
    <w:sectPr w:rsidR="00FD7ED0" w:rsidRPr="00FD7ED0" w:rsidSect="00FD7E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922AE" w14:textId="77777777" w:rsidR="00835E2A" w:rsidRDefault="00835E2A" w:rsidP="0031511A">
      <w:pPr>
        <w:spacing w:before="120" w:after="120" w:line="240" w:lineRule="auto"/>
      </w:pPr>
      <w:r>
        <w:separator/>
      </w:r>
    </w:p>
  </w:endnote>
  <w:endnote w:type="continuationSeparator" w:id="0">
    <w:p w14:paraId="3BD5B7BF" w14:textId="77777777" w:rsidR="00835E2A" w:rsidRDefault="00835E2A" w:rsidP="0031511A">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oúì.">
    <w:altName w:val="黑体"/>
    <w:charset w:val="86"/>
    <w:family w:val="auto"/>
    <w:pitch w:val="default"/>
    <w:sig w:usb0="00000001" w:usb1="080E0000" w:usb2="00000010" w:usb3="00000000" w:csb0="00040000" w:csb1="00000000"/>
  </w:font>
  <w:font w:name="QPFAEB+Helvetica-Bold">
    <w:altName w:val="Times New Roman"/>
    <w:panose1 w:val="00000000000000000000"/>
    <w:charset w:val="00"/>
    <w:family w:val="roman"/>
    <w:notTrueType/>
    <w:pitch w:val="default"/>
  </w:font>
  <w:font w:name="TT A 267o 00">
    <w:altName w:val="宋体"/>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0BCD1" w14:textId="77777777" w:rsidR="0031511A" w:rsidRDefault="0031511A">
    <w:pPr>
      <w:pStyle w:val="a9"/>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0E324" w14:textId="3B789F57" w:rsidR="0031511A" w:rsidRDefault="0031511A" w:rsidP="00B346E5">
    <w:pPr>
      <w:pStyle w:val="a9"/>
      <w:spacing w:before="120" w:after="120"/>
    </w:pPr>
  </w:p>
  <w:p w14:paraId="66269552" w14:textId="77777777" w:rsidR="0031511A" w:rsidRDefault="0031511A">
    <w:pPr>
      <w:pStyle w:val="a9"/>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82AC9" w14:textId="77777777" w:rsidR="0031511A" w:rsidRDefault="0031511A">
    <w:pPr>
      <w:pStyle w:val="a9"/>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9098205"/>
      <w:docPartObj>
        <w:docPartGallery w:val="Page Numbers (Bottom of Page)"/>
        <w:docPartUnique/>
      </w:docPartObj>
    </w:sdtPr>
    <w:sdtContent>
      <w:p w14:paraId="2684F3DF" w14:textId="77777777" w:rsidR="00B346E5" w:rsidRDefault="00B346E5">
        <w:pPr>
          <w:pStyle w:val="a9"/>
          <w:spacing w:before="120" w:after="120"/>
          <w:jc w:val="center"/>
        </w:pPr>
        <w:r>
          <w:fldChar w:fldCharType="begin"/>
        </w:r>
        <w:r>
          <w:instrText>PAGE   \* MERGEFORMAT</w:instrText>
        </w:r>
        <w:r>
          <w:fldChar w:fldCharType="separate"/>
        </w:r>
        <w:r>
          <w:rPr>
            <w:lang w:val="zh-CN"/>
          </w:rPr>
          <w:t>2</w:t>
        </w:r>
        <w:r>
          <w:fldChar w:fldCharType="end"/>
        </w:r>
      </w:p>
    </w:sdtContent>
  </w:sdt>
  <w:p w14:paraId="558C6DF4" w14:textId="77777777" w:rsidR="00B346E5" w:rsidRDefault="00B346E5">
    <w:pPr>
      <w:pStyle w:val="a9"/>
      <w:spacing w:before="120"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E0A2F" w14:textId="77777777" w:rsidR="00DC00ED" w:rsidRDefault="00DC00ED">
    <w:pPr>
      <w:spacing w:before="120" w:after="120"/>
    </w:pPr>
    <w: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46233" w14:textId="77777777" w:rsidR="00DC00ED" w:rsidRDefault="00DC00ED">
    <w:pPr>
      <w:pStyle w:val="a9"/>
      <w:spacing w:before="120" w:after="120"/>
      <w:jc w:val="center"/>
    </w:pPr>
    <w:r>
      <w:fldChar w:fldCharType="begin"/>
    </w:r>
    <w:r>
      <w:instrText xml:space="preserve"> PAGE   \* MERGEFORMAT </w:instrText>
    </w:r>
    <w:r>
      <w:fldChar w:fldCharType="separate"/>
    </w:r>
    <w:r w:rsidRPr="008F5C41">
      <w:rPr>
        <w:noProof/>
        <w:lang w:val="zh-CN"/>
      </w:rPr>
      <w:t>44</w:t>
    </w:r>
    <w:r>
      <w:fldChar w:fldCharType="end"/>
    </w:r>
  </w:p>
  <w:p w14:paraId="6B08051C" w14:textId="77777777" w:rsidR="00DC00ED" w:rsidRDefault="00DC00ED">
    <w:pPr>
      <w:pStyle w:val="a9"/>
      <w:spacing w:before="120" w:after="1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FAB67" w14:textId="77777777" w:rsidR="00835E2A" w:rsidRDefault="00835E2A" w:rsidP="0031511A">
      <w:pPr>
        <w:spacing w:before="120" w:after="120" w:line="240" w:lineRule="auto"/>
      </w:pPr>
      <w:r>
        <w:separator/>
      </w:r>
    </w:p>
  </w:footnote>
  <w:footnote w:type="continuationSeparator" w:id="0">
    <w:p w14:paraId="3E82F4DB" w14:textId="77777777" w:rsidR="00835E2A" w:rsidRDefault="00835E2A" w:rsidP="0031511A">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FCF07" w14:textId="77777777" w:rsidR="0031511A" w:rsidRDefault="0031511A">
    <w:pPr>
      <w:pStyle w:val="a7"/>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48BFB" w14:textId="77777777" w:rsidR="0031511A" w:rsidRDefault="0031511A" w:rsidP="00397F75">
    <w:pPr>
      <w:pStyle w:val="a7"/>
      <w:pBdr>
        <w:bottom w:val="none" w:sz="0" w:space="0" w:color="auto"/>
      </w:pBd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6F2F3" w14:textId="77777777" w:rsidR="0031511A" w:rsidRDefault="0031511A" w:rsidP="00AE0033">
    <w:pPr>
      <w:pStyle w:val="a7"/>
      <w:pBdr>
        <w:bottom w:val="none" w:sz="0" w:space="0" w:color="auto"/>
      </w:pBdr>
      <w:spacing w:before="120"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726A9" w14:textId="77777777" w:rsidR="00DC00ED" w:rsidRDefault="00DC00ED">
    <w:pPr>
      <w:spacing w:before="120" w:after="12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CA332" w14:textId="77777777" w:rsidR="00DC00ED" w:rsidRDefault="00DC00ED">
    <w:pP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00000007"/>
    <w:lvl w:ilvl="0">
      <w:start w:val="1"/>
      <w:numFmt w:val="decimal"/>
      <w:pStyle w:val="a"/>
      <w:lvlText w:val="%1."/>
      <w:lvlJc w:val="left"/>
      <w:pPr>
        <w:tabs>
          <w:tab w:val="num" w:pos="360"/>
        </w:tabs>
        <w:ind w:left="360" w:hanging="360"/>
      </w:pPr>
    </w:lvl>
  </w:abstractNum>
  <w:abstractNum w:abstractNumId="1" w15:restartNumberingAfterBreak="0">
    <w:nsid w:val="00000009"/>
    <w:multiLevelType w:val="multilevel"/>
    <w:tmpl w:val="00000009"/>
    <w:lvl w:ilvl="0">
      <w:start w:val="1"/>
      <w:numFmt w:val="decimal"/>
      <w:pStyle w:val="2"/>
      <w:lvlText w:val="1.%1"/>
      <w:lvlJc w:val="left"/>
      <w:pPr>
        <w:ind w:left="850" w:hanging="425"/>
      </w:pPr>
      <w:rPr>
        <w:rFonts w:hint="eastAsia"/>
      </w:rPr>
    </w:lvl>
    <w:lvl w:ilvl="1">
      <w:start w:val="1"/>
      <w:numFmt w:val="decimal"/>
      <w:lvlText w:val="%1.%2"/>
      <w:lvlJc w:val="left"/>
      <w:pPr>
        <w:ind w:left="1417"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2" w15:restartNumberingAfterBreak="0">
    <w:nsid w:val="0000000A"/>
    <w:multiLevelType w:val="singleLevel"/>
    <w:tmpl w:val="0000000A"/>
    <w:lvl w:ilvl="0">
      <w:start w:val="1"/>
      <w:numFmt w:val="decimal"/>
      <w:lvlText w:val="%1."/>
      <w:lvlJc w:val="left"/>
      <w:pPr>
        <w:tabs>
          <w:tab w:val="num" w:pos="360"/>
        </w:tabs>
        <w:ind w:left="360" w:hanging="360"/>
      </w:pPr>
    </w:lvl>
  </w:abstractNum>
  <w:abstractNum w:abstractNumId="3" w15:restartNumberingAfterBreak="0">
    <w:nsid w:val="0000000B"/>
    <w:multiLevelType w:val="multilevel"/>
    <w:tmpl w:val="0000000B"/>
    <w:lvl w:ilvl="0">
      <w:start w:val="1"/>
      <w:numFmt w:val="bullet"/>
      <w:pStyle w:val="A1"/>
      <w:lvlText w:val="—"/>
      <w:lvlJc w:val="left"/>
      <w:pPr>
        <w:tabs>
          <w:tab w:val="num" w:pos="737"/>
        </w:tabs>
        <w:ind w:left="0" w:firstLine="227"/>
      </w:pPr>
      <w:rPr>
        <w:rFonts w:ascii="宋体" w:eastAsia="宋体" w:hAnsi="宋体" w:hint="eastAsia"/>
        <w:lang w:val="en-US"/>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000000E"/>
    <w:multiLevelType w:val="multilevel"/>
    <w:tmpl w:val="E04689FA"/>
    <w:lvl w:ilvl="0">
      <w:start w:val="1"/>
      <w:numFmt w:val="decimal"/>
      <w:lvlText w:val="%1"/>
      <w:lvlJc w:val="left"/>
      <w:pPr>
        <w:tabs>
          <w:tab w:val="num" w:pos="432"/>
        </w:tabs>
        <w:ind w:left="432" w:hanging="432"/>
      </w:pPr>
    </w:lvl>
    <w:lvl w:ilvl="1">
      <w:start w:val="1"/>
      <w:numFmt w:val="decimal"/>
      <w:lvlText w:val="%1.%2"/>
      <w:lvlJc w:val="left"/>
      <w:pPr>
        <w:tabs>
          <w:tab w:val="num" w:pos="9081"/>
        </w:tabs>
        <w:ind w:left="9081"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lang w:val="en-U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2C329B5"/>
    <w:multiLevelType w:val="multilevel"/>
    <w:tmpl w:val="325079C0"/>
    <w:numStyleLink w:val="1"/>
  </w:abstractNum>
  <w:abstractNum w:abstractNumId="6" w15:restartNumberingAfterBreak="0">
    <w:nsid w:val="08462812"/>
    <w:multiLevelType w:val="multilevel"/>
    <w:tmpl w:val="325079C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289"/>
        </w:tabs>
        <w:ind w:left="1289" w:hanging="864"/>
      </w:pPr>
      <w:rPr>
        <w:lang w:val="x-none"/>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9D551A8"/>
    <w:multiLevelType w:val="hybridMultilevel"/>
    <w:tmpl w:val="48D47F3C"/>
    <w:lvl w:ilvl="0" w:tplc="0D828A3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2F20EEA"/>
    <w:multiLevelType w:val="multilevel"/>
    <w:tmpl w:val="325079C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289"/>
        </w:tabs>
        <w:ind w:left="1289" w:hanging="864"/>
      </w:pPr>
      <w:rPr>
        <w:lang w:val="x-none"/>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96F7B30"/>
    <w:multiLevelType w:val="hybridMultilevel"/>
    <w:tmpl w:val="29B0A342"/>
    <w:lvl w:ilvl="0" w:tplc="FB6AAB9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F7325E1"/>
    <w:multiLevelType w:val="multilevel"/>
    <w:tmpl w:val="325079C0"/>
    <w:styleLink w:val="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289"/>
        </w:tabs>
        <w:ind w:left="1289" w:hanging="864"/>
      </w:pPr>
      <w:rPr>
        <w:lang w:val="x-none"/>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105045E"/>
    <w:multiLevelType w:val="hybridMultilevel"/>
    <w:tmpl w:val="C5EEDE7C"/>
    <w:lvl w:ilvl="0" w:tplc="A62EE1B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731AF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25D76E54"/>
    <w:multiLevelType w:val="multilevel"/>
    <w:tmpl w:val="325079C0"/>
    <w:numStyleLink w:val="1"/>
  </w:abstractNum>
  <w:abstractNum w:abstractNumId="14" w15:restartNumberingAfterBreak="0">
    <w:nsid w:val="267D4D01"/>
    <w:multiLevelType w:val="multilevel"/>
    <w:tmpl w:val="267D4D01"/>
    <w:lvl w:ilvl="0">
      <w:start w:val="1"/>
      <w:numFmt w:val="decimal"/>
      <w:lvlText w:val="（%1）"/>
      <w:lvlJc w:val="left"/>
      <w:pPr>
        <w:ind w:left="3255" w:hanging="420"/>
      </w:pPr>
      <w:rPr>
        <w:rFonts w:hint="eastAsia"/>
      </w:rPr>
    </w:lvl>
    <w:lvl w:ilvl="1">
      <w:start w:val="1"/>
      <w:numFmt w:val="lowerLetter"/>
      <w:lvlText w:val="%2)"/>
      <w:lvlJc w:val="left"/>
      <w:pPr>
        <w:ind w:left="3675" w:hanging="420"/>
      </w:pPr>
    </w:lvl>
    <w:lvl w:ilvl="2">
      <w:start w:val="1"/>
      <w:numFmt w:val="lowerRoman"/>
      <w:lvlText w:val="%3."/>
      <w:lvlJc w:val="right"/>
      <w:pPr>
        <w:ind w:left="4095" w:hanging="420"/>
      </w:pPr>
    </w:lvl>
    <w:lvl w:ilvl="3">
      <w:start w:val="1"/>
      <w:numFmt w:val="decimal"/>
      <w:lvlText w:val="%4."/>
      <w:lvlJc w:val="left"/>
      <w:pPr>
        <w:ind w:left="4515" w:hanging="420"/>
      </w:pPr>
    </w:lvl>
    <w:lvl w:ilvl="4">
      <w:start w:val="1"/>
      <w:numFmt w:val="lowerLetter"/>
      <w:lvlText w:val="%5)"/>
      <w:lvlJc w:val="left"/>
      <w:pPr>
        <w:ind w:left="4935" w:hanging="420"/>
      </w:pPr>
    </w:lvl>
    <w:lvl w:ilvl="5">
      <w:start w:val="1"/>
      <w:numFmt w:val="lowerRoman"/>
      <w:lvlText w:val="%6."/>
      <w:lvlJc w:val="right"/>
      <w:pPr>
        <w:ind w:left="5355" w:hanging="420"/>
      </w:pPr>
    </w:lvl>
    <w:lvl w:ilvl="6">
      <w:start w:val="1"/>
      <w:numFmt w:val="decimal"/>
      <w:lvlText w:val="%7."/>
      <w:lvlJc w:val="left"/>
      <w:pPr>
        <w:ind w:left="5775" w:hanging="420"/>
      </w:pPr>
    </w:lvl>
    <w:lvl w:ilvl="7">
      <w:start w:val="1"/>
      <w:numFmt w:val="lowerLetter"/>
      <w:lvlText w:val="%8)"/>
      <w:lvlJc w:val="left"/>
      <w:pPr>
        <w:ind w:left="6195" w:hanging="420"/>
      </w:pPr>
    </w:lvl>
    <w:lvl w:ilvl="8">
      <w:start w:val="1"/>
      <w:numFmt w:val="lowerRoman"/>
      <w:lvlText w:val="%9."/>
      <w:lvlJc w:val="right"/>
      <w:pPr>
        <w:ind w:left="6615" w:hanging="420"/>
      </w:pPr>
    </w:lvl>
  </w:abstractNum>
  <w:abstractNum w:abstractNumId="15" w15:restartNumberingAfterBreak="0">
    <w:nsid w:val="29294429"/>
    <w:multiLevelType w:val="hybridMultilevel"/>
    <w:tmpl w:val="B54E0A20"/>
    <w:lvl w:ilvl="0" w:tplc="A0648BC6">
      <w:start w:val="1"/>
      <w:numFmt w:val="decimal"/>
      <w:lvlText w:val="（%1）"/>
      <w:lvlJc w:val="left"/>
      <w:pPr>
        <w:ind w:left="1200" w:hanging="720"/>
      </w:pPr>
      <w:rPr>
        <w:rFonts w:hint="default"/>
        <w:color w:val="auto"/>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6" w15:restartNumberingAfterBreak="0">
    <w:nsid w:val="29902875"/>
    <w:multiLevelType w:val="multilevel"/>
    <w:tmpl w:val="325079C0"/>
    <w:numStyleLink w:val="1"/>
  </w:abstractNum>
  <w:abstractNum w:abstractNumId="17" w15:restartNumberingAfterBreak="0">
    <w:nsid w:val="2C7C4115"/>
    <w:multiLevelType w:val="multilevel"/>
    <w:tmpl w:val="325079C0"/>
    <w:numStyleLink w:val="1"/>
  </w:abstractNum>
  <w:abstractNum w:abstractNumId="18" w15:restartNumberingAfterBreak="0">
    <w:nsid w:val="2CE216BD"/>
    <w:multiLevelType w:val="hybridMultilevel"/>
    <w:tmpl w:val="715EA6BA"/>
    <w:lvl w:ilvl="0" w:tplc="BEC87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D537CBC"/>
    <w:multiLevelType w:val="multilevel"/>
    <w:tmpl w:val="325079C0"/>
    <w:numStyleLink w:val="1"/>
  </w:abstractNum>
  <w:abstractNum w:abstractNumId="20" w15:restartNumberingAfterBreak="0">
    <w:nsid w:val="2DF6695D"/>
    <w:multiLevelType w:val="multilevel"/>
    <w:tmpl w:val="325079C0"/>
    <w:numStyleLink w:val="1"/>
  </w:abstractNum>
  <w:abstractNum w:abstractNumId="21" w15:restartNumberingAfterBreak="0">
    <w:nsid w:val="31781648"/>
    <w:multiLevelType w:val="hybridMultilevel"/>
    <w:tmpl w:val="0F3E1F98"/>
    <w:lvl w:ilvl="0" w:tplc="D63A2A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59D78DC"/>
    <w:multiLevelType w:val="hybridMultilevel"/>
    <w:tmpl w:val="B5C4C08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3FDF13C4"/>
    <w:multiLevelType w:val="multilevel"/>
    <w:tmpl w:val="325079C0"/>
    <w:numStyleLink w:val="1"/>
  </w:abstractNum>
  <w:abstractNum w:abstractNumId="24" w15:restartNumberingAfterBreak="0">
    <w:nsid w:val="452863F1"/>
    <w:multiLevelType w:val="hybridMultilevel"/>
    <w:tmpl w:val="A246E996"/>
    <w:lvl w:ilvl="0" w:tplc="8FA426A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A0A2484"/>
    <w:multiLevelType w:val="multilevel"/>
    <w:tmpl w:val="325079C0"/>
    <w:numStyleLink w:val="1"/>
  </w:abstractNum>
  <w:abstractNum w:abstractNumId="26" w15:restartNumberingAfterBreak="0">
    <w:nsid w:val="4DC13510"/>
    <w:multiLevelType w:val="multilevel"/>
    <w:tmpl w:val="325079C0"/>
    <w:numStyleLink w:val="1"/>
  </w:abstractNum>
  <w:abstractNum w:abstractNumId="27" w15:restartNumberingAfterBreak="0">
    <w:nsid w:val="597D5F99"/>
    <w:multiLevelType w:val="hybridMultilevel"/>
    <w:tmpl w:val="94889572"/>
    <w:lvl w:ilvl="0" w:tplc="F4283AE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9F01A01"/>
    <w:multiLevelType w:val="hybridMultilevel"/>
    <w:tmpl w:val="DA0A64C2"/>
    <w:lvl w:ilvl="0" w:tplc="F04AC8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DA7186C"/>
    <w:multiLevelType w:val="hybridMultilevel"/>
    <w:tmpl w:val="BA0A90D6"/>
    <w:lvl w:ilvl="0" w:tplc="25A0D59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0B55DC2"/>
    <w:multiLevelType w:val="multilevel"/>
    <w:tmpl w:val="60B55DC2"/>
    <w:lvl w:ilvl="0">
      <w:start w:val="1"/>
      <w:numFmt w:val="upperLetter"/>
      <w:pStyle w:val="a0"/>
      <w:lvlText w:val="%1"/>
      <w:lvlJc w:val="left"/>
      <w:pPr>
        <w:tabs>
          <w:tab w:val="num" w:pos="0"/>
        </w:tabs>
        <w:ind w:left="0" w:hanging="425"/>
      </w:pPr>
      <w:rPr>
        <w:rFonts w:hint="eastAsia"/>
      </w:rPr>
    </w:lvl>
    <w:lvl w:ilvl="1">
      <w:start w:val="1"/>
      <w:numFmt w:val="decimal"/>
      <w:pStyle w:val="a2"/>
      <w:suff w:val="nothing"/>
      <w:lvlText w:val="表%1.%2　"/>
      <w:lvlJc w:val="left"/>
      <w:pPr>
        <w:ind w:left="2982" w:hanging="567"/>
      </w:pPr>
      <w:rPr>
        <w:rFonts w:hint="eastAsia"/>
        <w:lang w:val="en-US"/>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31" w15:restartNumberingAfterBreak="0">
    <w:nsid w:val="62D7231D"/>
    <w:multiLevelType w:val="multilevel"/>
    <w:tmpl w:val="325079C0"/>
    <w:numStyleLink w:val="1"/>
  </w:abstractNum>
  <w:abstractNum w:abstractNumId="32" w15:restartNumberingAfterBreak="0">
    <w:nsid w:val="633A7022"/>
    <w:multiLevelType w:val="hybridMultilevel"/>
    <w:tmpl w:val="1BEA6234"/>
    <w:lvl w:ilvl="0" w:tplc="4B16D8D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35D29FA"/>
    <w:multiLevelType w:val="multilevel"/>
    <w:tmpl w:val="325079C0"/>
    <w:numStyleLink w:val="1"/>
  </w:abstractNum>
  <w:abstractNum w:abstractNumId="34" w15:restartNumberingAfterBreak="0">
    <w:nsid w:val="6392B418"/>
    <w:multiLevelType w:val="singleLevel"/>
    <w:tmpl w:val="6392B418"/>
    <w:lvl w:ilvl="0">
      <w:start w:val="1"/>
      <w:numFmt w:val="decimal"/>
      <w:suff w:val="nothing"/>
      <w:lvlText w:val="（%1）"/>
      <w:lvlJc w:val="left"/>
    </w:lvl>
  </w:abstractNum>
  <w:abstractNum w:abstractNumId="35" w15:restartNumberingAfterBreak="0">
    <w:nsid w:val="63960816"/>
    <w:multiLevelType w:val="singleLevel"/>
    <w:tmpl w:val="63960816"/>
    <w:lvl w:ilvl="0">
      <w:start w:val="1"/>
      <w:numFmt w:val="decimal"/>
      <w:suff w:val="nothing"/>
      <w:lvlText w:val="（%1）"/>
      <w:lvlJc w:val="left"/>
    </w:lvl>
  </w:abstractNum>
  <w:abstractNum w:abstractNumId="36" w15:restartNumberingAfterBreak="0">
    <w:nsid w:val="65610AA3"/>
    <w:multiLevelType w:val="hybridMultilevel"/>
    <w:tmpl w:val="5C06CADA"/>
    <w:lvl w:ilvl="0" w:tplc="D7FC6D2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65E842B1"/>
    <w:multiLevelType w:val="hybridMultilevel"/>
    <w:tmpl w:val="703A038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6A284EF5"/>
    <w:multiLevelType w:val="hybridMultilevel"/>
    <w:tmpl w:val="76A2B108"/>
    <w:lvl w:ilvl="0" w:tplc="0756AF3E">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9" w15:restartNumberingAfterBreak="0">
    <w:nsid w:val="6B877733"/>
    <w:multiLevelType w:val="hybridMultilevel"/>
    <w:tmpl w:val="EEA4AFEA"/>
    <w:lvl w:ilvl="0" w:tplc="415018AC">
      <w:start w:val="1"/>
      <w:numFmt w:val="decimalEnclosedCircle"/>
      <w:lvlText w:val="%1"/>
      <w:lvlJc w:val="left"/>
      <w:pPr>
        <w:ind w:left="840" w:hanging="360"/>
      </w:pPr>
      <w:rPr>
        <w:rFonts w:hint="default"/>
      </w:rPr>
    </w:lvl>
    <w:lvl w:ilvl="1" w:tplc="51140530">
      <w:start w:val="1"/>
      <w:numFmt w:val="decimal"/>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6B8A4925"/>
    <w:multiLevelType w:val="hybridMultilevel"/>
    <w:tmpl w:val="8CAE763C"/>
    <w:lvl w:ilvl="0" w:tplc="17B27FA0">
      <w:start w:val="1"/>
      <w:numFmt w:val="decimalEnclosedCircle"/>
      <w:lvlText w:val="%1"/>
      <w:lvlJc w:val="left"/>
      <w:pPr>
        <w:ind w:left="255" w:hanging="360"/>
      </w:pPr>
      <w:rPr>
        <w:rFonts w:hint="default"/>
      </w:rPr>
    </w:lvl>
    <w:lvl w:ilvl="1" w:tplc="04090019" w:tentative="1">
      <w:start w:val="1"/>
      <w:numFmt w:val="lowerLetter"/>
      <w:lvlText w:val="%2)"/>
      <w:lvlJc w:val="left"/>
      <w:pPr>
        <w:ind w:left="735" w:hanging="420"/>
      </w:pPr>
    </w:lvl>
    <w:lvl w:ilvl="2" w:tplc="0409001B" w:tentative="1">
      <w:start w:val="1"/>
      <w:numFmt w:val="lowerRoman"/>
      <w:lvlText w:val="%3."/>
      <w:lvlJc w:val="right"/>
      <w:pPr>
        <w:ind w:left="1155" w:hanging="420"/>
      </w:pPr>
    </w:lvl>
    <w:lvl w:ilvl="3" w:tplc="0409000F" w:tentative="1">
      <w:start w:val="1"/>
      <w:numFmt w:val="decimal"/>
      <w:lvlText w:val="%4."/>
      <w:lvlJc w:val="left"/>
      <w:pPr>
        <w:ind w:left="1575" w:hanging="420"/>
      </w:pPr>
    </w:lvl>
    <w:lvl w:ilvl="4" w:tplc="04090019" w:tentative="1">
      <w:start w:val="1"/>
      <w:numFmt w:val="lowerLetter"/>
      <w:lvlText w:val="%5)"/>
      <w:lvlJc w:val="left"/>
      <w:pPr>
        <w:ind w:left="1995" w:hanging="420"/>
      </w:pPr>
    </w:lvl>
    <w:lvl w:ilvl="5" w:tplc="0409001B" w:tentative="1">
      <w:start w:val="1"/>
      <w:numFmt w:val="lowerRoman"/>
      <w:lvlText w:val="%6."/>
      <w:lvlJc w:val="right"/>
      <w:pPr>
        <w:ind w:left="2415" w:hanging="420"/>
      </w:pPr>
    </w:lvl>
    <w:lvl w:ilvl="6" w:tplc="0409000F" w:tentative="1">
      <w:start w:val="1"/>
      <w:numFmt w:val="decimal"/>
      <w:lvlText w:val="%7."/>
      <w:lvlJc w:val="left"/>
      <w:pPr>
        <w:ind w:left="2835" w:hanging="420"/>
      </w:pPr>
    </w:lvl>
    <w:lvl w:ilvl="7" w:tplc="04090019" w:tentative="1">
      <w:start w:val="1"/>
      <w:numFmt w:val="lowerLetter"/>
      <w:lvlText w:val="%8)"/>
      <w:lvlJc w:val="left"/>
      <w:pPr>
        <w:ind w:left="3255" w:hanging="420"/>
      </w:pPr>
    </w:lvl>
    <w:lvl w:ilvl="8" w:tplc="0409001B" w:tentative="1">
      <w:start w:val="1"/>
      <w:numFmt w:val="lowerRoman"/>
      <w:lvlText w:val="%9."/>
      <w:lvlJc w:val="right"/>
      <w:pPr>
        <w:ind w:left="3675" w:hanging="420"/>
      </w:pPr>
    </w:lvl>
  </w:abstractNum>
  <w:abstractNum w:abstractNumId="41" w15:restartNumberingAfterBreak="0">
    <w:nsid w:val="6ED3667C"/>
    <w:multiLevelType w:val="hybridMultilevel"/>
    <w:tmpl w:val="DC8C8604"/>
    <w:lvl w:ilvl="0" w:tplc="9F24BE88">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2" w15:restartNumberingAfterBreak="0">
    <w:nsid w:val="71187C54"/>
    <w:multiLevelType w:val="hybridMultilevel"/>
    <w:tmpl w:val="E2FA2890"/>
    <w:lvl w:ilvl="0" w:tplc="8ABAA2E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08040512">
    <w:abstractNumId w:val="4"/>
  </w:num>
  <w:num w:numId="2" w16cid:durableId="1532112956">
    <w:abstractNumId w:val="3"/>
  </w:num>
  <w:num w:numId="3" w16cid:durableId="803814998">
    <w:abstractNumId w:val="1"/>
  </w:num>
  <w:num w:numId="4" w16cid:durableId="543912319">
    <w:abstractNumId w:val="0"/>
  </w:num>
  <w:num w:numId="5" w16cid:durableId="529033980">
    <w:abstractNumId w:val="30"/>
  </w:num>
  <w:num w:numId="6" w16cid:durableId="1025405064">
    <w:abstractNumId w:val="39"/>
  </w:num>
  <w:num w:numId="7" w16cid:durableId="1832211868">
    <w:abstractNumId w:val="9"/>
  </w:num>
  <w:num w:numId="8" w16cid:durableId="1599479396">
    <w:abstractNumId w:val="32"/>
  </w:num>
  <w:num w:numId="9" w16cid:durableId="805468716">
    <w:abstractNumId w:val="29"/>
  </w:num>
  <w:num w:numId="10" w16cid:durableId="1617907908">
    <w:abstractNumId w:val="11"/>
  </w:num>
  <w:num w:numId="11" w16cid:durableId="1557818908">
    <w:abstractNumId w:val="18"/>
  </w:num>
  <w:num w:numId="12" w16cid:durableId="2032951686">
    <w:abstractNumId w:val="28"/>
  </w:num>
  <w:num w:numId="13" w16cid:durableId="1484857518">
    <w:abstractNumId w:val="7"/>
  </w:num>
  <w:num w:numId="14" w16cid:durableId="414938791">
    <w:abstractNumId w:val="24"/>
  </w:num>
  <w:num w:numId="15" w16cid:durableId="213927708">
    <w:abstractNumId w:val="27"/>
  </w:num>
  <w:num w:numId="16" w16cid:durableId="1417091270">
    <w:abstractNumId w:val="40"/>
  </w:num>
  <w:num w:numId="17" w16cid:durableId="1865093638">
    <w:abstractNumId w:val="42"/>
  </w:num>
  <w:num w:numId="18" w16cid:durableId="956764365">
    <w:abstractNumId w:val="2"/>
  </w:num>
  <w:num w:numId="19" w16cid:durableId="1267925879">
    <w:abstractNumId w:val="21"/>
  </w:num>
  <w:num w:numId="20" w16cid:durableId="665863557">
    <w:abstractNumId w:val="36"/>
  </w:num>
  <w:num w:numId="21" w16cid:durableId="1406953372">
    <w:abstractNumId w:val="10"/>
  </w:num>
  <w:num w:numId="22" w16cid:durableId="4453919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2849267">
    <w:abstractNumId w:val="33"/>
  </w:num>
  <w:num w:numId="24" w16cid:durableId="1210872841">
    <w:abstractNumId w:val="8"/>
  </w:num>
  <w:num w:numId="25" w16cid:durableId="681706556">
    <w:abstractNumId w:val="6"/>
  </w:num>
  <w:num w:numId="26" w16cid:durableId="1473064570">
    <w:abstractNumId w:val="16"/>
  </w:num>
  <w:num w:numId="27" w16cid:durableId="778531315">
    <w:abstractNumId w:val="19"/>
  </w:num>
  <w:num w:numId="28" w16cid:durableId="1680815219">
    <w:abstractNumId w:val="26"/>
  </w:num>
  <w:num w:numId="29" w16cid:durableId="877202689">
    <w:abstractNumId w:val="17"/>
  </w:num>
  <w:num w:numId="30" w16cid:durableId="1389839147">
    <w:abstractNumId w:val="31"/>
  </w:num>
  <w:num w:numId="31" w16cid:durableId="1202861510">
    <w:abstractNumId w:val="13"/>
  </w:num>
  <w:num w:numId="32" w16cid:durableId="1647927023">
    <w:abstractNumId w:val="20"/>
  </w:num>
  <w:num w:numId="33" w16cid:durableId="119154740">
    <w:abstractNumId w:val="5"/>
  </w:num>
  <w:num w:numId="34" w16cid:durableId="721250758">
    <w:abstractNumId w:val="25"/>
  </w:num>
  <w:num w:numId="35" w16cid:durableId="78408639">
    <w:abstractNumId w:val="23"/>
  </w:num>
  <w:num w:numId="36" w16cid:durableId="1836797458">
    <w:abstractNumId w:val="12"/>
  </w:num>
  <w:num w:numId="37" w16cid:durableId="1868447494">
    <w:abstractNumId w:val="34"/>
  </w:num>
  <w:num w:numId="38" w16cid:durableId="1409041563">
    <w:abstractNumId w:val="35"/>
  </w:num>
  <w:num w:numId="39" w16cid:durableId="909001604">
    <w:abstractNumId w:val="37"/>
  </w:num>
  <w:num w:numId="40" w16cid:durableId="1243569738">
    <w:abstractNumId w:val="22"/>
  </w:num>
  <w:num w:numId="41" w16cid:durableId="2018344681">
    <w:abstractNumId w:val="14"/>
  </w:num>
  <w:num w:numId="42" w16cid:durableId="354114045">
    <w:abstractNumId w:val="38"/>
  </w:num>
  <w:num w:numId="43" w16cid:durableId="273753755">
    <w:abstractNumId w:val="15"/>
  </w:num>
  <w:num w:numId="44" w16cid:durableId="40083276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C20"/>
    <w:rsid w:val="0001380A"/>
    <w:rsid w:val="00015518"/>
    <w:rsid w:val="0002522B"/>
    <w:rsid w:val="00025D44"/>
    <w:rsid w:val="000277CA"/>
    <w:rsid w:val="00031952"/>
    <w:rsid w:val="00034F11"/>
    <w:rsid w:val="00042829"/>
    <w:rsid w:val="000468E5"/>
    <w:rsid w:val="00055F34"/>
    <w:rsid w:val="00056469"/>
    <w:rsid w:val="000925FC"/>
    <w:rsid w:val="00094BCE"/>
    <w:rsid w:val="000C255B"/>
    <w:rsid w:val="000C547E"/>
    <w:rsid w:val="000D11E6"/>
    <w:rsid w:val="000E6697"/>
    <w:rsid w:val="000F05F8"/>
    <w:rsid w:val="000F4E28"/>
    <w:rsid w:val="00100BD0"/>
    <w:rsid w:val="001058AD"/>
    <w:rsid w:val="00117E4E"/>
    <w:rsid w:val="0012679D"/>
    <w:rsid w:val="00130422"/>
    <w:rsid w:val="001439D7"/>
    <w:rsid w:val="0015627F"/>
    <w:rsid w:val="00181C20"/>
    <w:rsid w:val="001937E5"/>
    <w:rsid w:val="00194A22"/>
    <w:rsid w:val="001A5A29"/>
    <w:rsid w:val="001A5EC1"/>
    <w:rsid w:val="001A7A31"/>
    <w:rsid w:val="001D778C"/>
    <w:rsid w:val="001E3909"/>
    <w:rsid w:val="001E6D7F"/>
    <w:rsid w:val="001F1CE5"/>
    <w:rsid w:val="0020383F"/>
    <w:rsid w:val="0020793C"/>
    <w:rsid w:val="0021101B"/>
    <w:rsid w:val="002337E0"/>
    <w:rsid w:val="00236C0A"/>
    <w:rsid w:val="002416D4"/>
    <w:rsid w:val="0024209C"/>
    <w:rsid w:val="0026397A"/>
    <w:rsid w:val="0027399F"/>
    <w:rsid w:val="002743A8"/>
    <w:rsid w:val="0027484D"/>
    <w:rsid w:val="00281A9B"/>
    <w:rsid w:val="0029212F"/>
    <w:rsid w:val="002A56EB"/>
    <w:rsid w:val="002A7C41"/>
    <w:rsid w:val="002B5D8A"/>
    <w:rsid w:val="002B75CA"/>
    <w:rsid w:val="002D0EDB"/>
    <w:rsid w:val="002D44A4"/>
    <w:rsid w:val="002E1D37"/>
    <w:rsid w:val="002E7DC1"/>
    <w:rsid w:val="00301211"/>
    <w:rsid w:val="00305ED3"/>
    <w:rsid w:val="0031249B"/>
    <w:rsid w:val="0031511A"/>
    <w:rsid w:val="003176BF"/>
    <w:rsid w:val="00317E03"/>
    <w:rsid w:val="00324147"/>
    <w:rsid w:val="00337F70"/>
    <w:rsid w:val="00364AE7"/>
    <w:rsid w:val="003664E1"/>
    <w:rsid w:val="00383763"/>
    <w:rsid w:val="003A08B6"/>
    <w:rsid w:val="003C7088"/>
    <w:rsid w:val="003E3A8D"/>
    <w:rsid w:val="003F515A"/>
    <w:rsid w:val="003F6D72"/>
    <w:rsid w:val="0040434D"/>
    <w:rsid w:val="00415E7A"/>
    <w:rsid w:val="004237E8"/>
    <w:rsid w:val="004354E0"/>
    <w:rsid w:val="0043679B"/>
    <w:rsid w:val="004445B7"/>
    <w:rsid w:val="00456EBD"/>
    <w:rsid w:val="004710CE"/>
    <w:rsid w:val="00475C8A"/>
    <w:rsid w:val="00482AAF"/>
    <w:rsid w:val="00484E3D"/>
    <w:rsid w:val="004A6D45"/>
    <w:rsid w:val="004B3581"/>
    <w:rsid w:val="004B418B"/>
    <w:rsid w:val="004C2252"/>
    <w:rsid w:val="004C50BA"/>
    <w:rsid w:val="004D2FE1"/>
    <w:rsid w:val="004E12B4"/>
    <w:rsid w:val="004E4815"/>
    <w:rsid w:val="004F009F"/>
    <w:rsid w:val="0050620E"/>
    <w:rsid w:val="005105E3"/>
    <w:rsid w:val="00531A3C"/>
    <w:rsid w:val="00534CAA"/>
    <w:rsid w:val="00554E31"/>
    <w:rsid w:val="00570DBA"/>
    <w:rsid w:val="00581593"/>
    <w:rsid w:val="0058241F"/>
    <w:rsid w:val="005A5420"/>
    <w:rsid w:val="005B55AE"/>
    <w:rsid w:val="005C2C1E"/>
    <w:rsid w:val="005E478A"/>
    <w:rsid w:val="005F25E1"/>
    <w:rsid w:val="00607939"/>
    <w:rsid w:val="00614B22"/>
    <w:rsid w:val="00622B9B"/>
    <w:rsid w:val="00630AC2"/>
    <w:rsid w:val="00633A62"/>
    <w:rsid w:val="0065056C"/>
    <w:rsid w:val="00665DEE"/>
    <w:rsid w:val="00685707"/>
    <w:rsid w:val="0069215F"/>
    <w:rsid w:val="006A7003"/>
    <w:rsid w:val="006C0E82"/>
    <w:rsid w:val="006C247F"/>
    <w:rsid w:val="006D2EEA"/>
    <w:rsid w:val="006D45AF"/>
    <w:rsid w:val="006E1F0D"/>
    <w:rsid w:val="006E6EC0"/>
    <w:rsid w:val="007144F9"/>
    <w:rsid w:val="007215D5"/>
    <w:rsid w:val="007557A3"/>
    <w:rsid w:val="00765361"/>
    <w:rsid w:val="00773F38"/>
    <w:rsid w:val="00780045"/>
    <w:rsid w:val="00786C3F"/>
    <w:rsid w:val="007952CF"/>
    <w:rsid w:val="0079741E"/>
    <w:rsid w:val="007A09E3"/>
    <w:rsid w:val="007A3365"/>
    <w:rsid w:val="007C1CB3"/>
    <w:rsid w:val="007D01C2"/>
    <w:rsid w:val="007D7171"/>
    <w:rsid w:val="007E4C2B"/>
    <w:rsid w:val="007F2F45"/>
    <w:rsid w:val="00802E54"/>
    <w:rsid w:val="00804F4D"/>
    <w:rsid w:val="00817402"/>
    <w:rsid w:val="008200C0"/>
    <w:rsid w:val="00823A95"/>
    <w:rsid w:val="00834D18"/>
    <w:rsid w:val="00835E2A"/>
    <w:rsid w:val="008517D0"/>
    <w:rsid w:val="008529F7"/>
    <w:rsid w:val="00856513"/>
    <w:rsid w:val="0086255E"/>
    <w:rsid w:val="00881379"/>
    <w:rsid w:val="00882266"/>
    <w:rsid w:val="00896F8F"/>
    <w:rsid w:val="008E5D36"/>
    <w:rsid w:val="008F68DB"/>
    <w:rsid w:val="008F70D6"/>
    <w:rsid w:val="009003D2"/>
    <w:rsid w:val="0097182F"/>
    <w:rsid w:val="00974ADB"/>
    <w:rsid w:val="00993AD3"/>
    <w:rsid w:val="00995E5B"/>
    <w:rsid w:val="009A1E32"/>
    <w:rsid w:val="009A602F"/>
    <w:rsid w:val="009B7F88"/>
    <w:rsid w:val="009C02C6"/>
    <w:rsid w:val="009C0615"/>
    <w:rsid w:val="009C10DF"/>
    <w:rsid w:val="009C68B2"/>
    <w:rsid w:val="009E5296"/>
    <w:rsid w:val="009F0A44"/>
    <w:rsid w:val="009F1A88"/>
    <w:rsid w:val="00A012A9"/>
    <w:rsid w:val="00A136A0"/>
    <w:rsid w:val="00A17085"/>
    <w:rsid w:val="00A3603C"/>
    <w:rsid w:val="00A36CAA"/>
    <w:rsid w:val="00A42AE7"/>
    <w:rsid w:val="00A55DB8"/>
    <w:rsid w:val="00A61664"/>
    <w:rsid w:val="00A73162"/>
    <w:rsid w:val="00A74803"/>
    <w:rsid w:val="00A75281"/>
    <w:rsid w:val="00A76F1A"/>
    <w:rsid w:val="00AA7490"/>
    <w:rsid w:val="00AB6AE2"/>
    <w:rsid w:val="00AC1D5E"/>
    <w:rsid w:val="00AC1E3A"/>
    <w:rsid w:val="00AD0D92"/>
    <w:rsid w:val="00B20A4A"/>
    <w:rsid w:val="00B23A21"/>
    <w:rsid w:val="00B27BDF"/>
    <w:rsid w:val="00B346E5"/>
    <w:rsid w:val="00B34C48"/>
    <w:rsid w:val="00B36798"/>
    <w:rsid w:val="00B4299D"/>
    <w:rsid w:val="00B769BB"/>
    <w:rsid w:val="00B840EF"/>
    <w:rsid w:val="00B8510E"/>
    <w:rsid w:val="00BA18AC"/>
    <w:rsid w:val="00BA3E85"/>
    <w:rsid w:val="00BA6189"/>
    <w:rsid w:val="00BC515B"/>
    <w:rsid w:val="00BD58B3"/>
    <w:rsid w:val="00BE3F82"/>
    <w:rsid w:val="00BF0657"/>
    <w:rsid w:val="00C00898"/>
    <w:rsid w:val="00C13E4C"/>
    <w:rsid w:val="00C172EA"/>
    <w:rsid w:val="00C30DC9"/>
    <w:rsid w:val="00C3273B"/>
    <w:rsid w:val="00C32855"/>
    <w:rsid w:val="00C351F0"/>
    <w:rsid w:val="00C375DD"/>
    <w:rsid w:val="00C61D97"/>
    <w:rsid w:val="00C73BF5"/>
    <w:rsid w:val="00C803C8"/>
    <w:rsid w:val="00C86EF4"/>
    <w:rsid w:val="00C91A20"/>
    <w:rsid w:val="00C92825"/>
    <w:rsid w:val="00CB39C4"/>
    <w:rsid w:val="00CC58D6"/>
    <w:rsid w:val="00D1272F"/>
    <w:rsid w:val="00D131D9"/>
    <w:rsid w:val="00D36F62"/>
    <w:rsid w:val="00D37365"/>
    <w:rsid w:val="00D47DDD"/>
    <w:rsid w:val="00D61BCA"/>
    <w:rsid w:val="00D82389"/>
    <w:rsid w:val="00D84C69"/>
    <w:rsid w:val="00D94F18"/>
    <w:rsid w:val="00DC00ED"/>
    <w:rsid w:val="00DD1B9A"/>
    <w:rsid w:val="00DE5673"/>
    <w:rsid w:val="00DE5901"/>
    <w:rsid w:val="00E03529"/>
    <w:rsid w:val="00E16CDA"/>
    <w:rsid w:val="00E21FCD"/>
    <w:rsid w:val="00E34041"/>
    <w:rsid w:val="00E41444"/>
    <w:rsid w:val="00E43387"/>
    <w:rsid w:val="00E50188"/>
    <w:rsid w:val="00E551F9"/>
    <w:rsid w:val="00E64B86"/>
    <w:rsid w:val="00E7026F"/>
    <w:rsid w:val="00E83B52"/>
    <w:rsid w:val="00E851ED"/>
    <w:rsid w:val="00E94EBC"/>
    <w:rsid w:val="00EA12A2"/>
    <w:rsid w:val="00EA7A8D"/>
    <w:rsid w:val="00EB27AF"/>
    <w:rsid w:val="00EB322A"/>
    <w:rsid w:val="00EC526C"/>
    <w:rsid w:val="00ED4761"/>
    <w:rsid w:val="00EE3D6B"/>
    <w:rsid w:val="00EF396C"/>
    <w:rsid w:val="00F102EA"/>
    <w:rsid w:val="00F2022B"/>
    <w:rsid w:val="00F37EF3"/>
    <w:rsid w:val="00F455EE"/>
    <w:rsid w:val="00F60AE0"/>
    <w:rsid w:val="00F7779C"/>
    <w:rsid w:val="00FA1C41"/>
    <w:rsid w:val="00FA5DDE"/>
    <w:rsid w:val="00FA67FA"/>
    <w:rsid w:val="00FC043C"/>
    <w:rsid w:val="00FD33D2"/>
    <w:rsid w:val="00FD7ED0"/>
    <w:rsid w:val="00FE22AA"/>
    <w:rsid w:val="00FE53E0"/>
    <w:rsid w:val="00FE695D"/>
    <w:rsid w:val="00FF6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6F8E4"/>
  <w15:chartTrackingRefBased/>
  <w15:docId w15:val="{B55945BC-B5D0-406A-99CB-D900C62F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31511A"/>
    <w:pPr>
      <w:widowControl w:val="0"/>
      <w:spacing w:beforeLines="50" w:before="50" w:afterLines="50" w:after="50" w:line="360" w:lineRule="auto"/>
      <w:jc w:val="both"/>
    </w:pPr>
    <w:rPr>
      <w:rFonts w:ascii="Times New Roman" w:eastAsia="宋体" w:hAnsi="Times New Roman"/>
      <w:sz w:val="24"/>
    </w:rPr>
  </w:style>
  <w:style w:type="paragraph" w:styleId="10">
    <w:name w:val="heading 1"/>
    <w:basedOn w:val="a3"/>
    <w:next w:val="a3"/>
    <w:link w:val="11"/>
    <w:qFormat/>
    <w:rsid w:val="006A7003"/>
    <w:pPr>
      <w:keepNext/>
      <w:keepLines/>
      <w:spacing w:before="340" w:after="330"/>
      <w:outlineLvl w:val="0"/>
    </w:pPr>
    <w:rPr>
      <w:rFonts w:eastAsia="黑体"/>
      <w:bCs/>
      <w:kern w:val="44"/>
      <w:sz w:val="32"/>
      <w:szCs w:val="44"/>
      <w:lang w:val="x-none" w:eastAsia="x-none"/>
    </w:rPr>
  </w:style>
  <w:style w:type="paragraph" w:styleId="20">
    <w:name w:val="heading 2"/>
    <w:basedOn w:val="a3"/>
    <w:next w:val="a3"/>
    <w:link w:val="21"/>
    <w:qFormat/>
    <w:rsid w:val="00DC00ED"/>
    <w:pPr>
      <w:tabs>
        <w:tab w:val="left" w:pos="433"/>
        <w:tab w:val="left" w:pos="576"/>
      </w:tabs>
      <w:spacing w:beforeLines="0" w:before="260" w:afterLines="0" w:after="260"/>
      <w:outlineLvl w:val="1"/>
    </w:pPr>
    <w:rPr>
      <w:rFonts w:eastAsia="黑体" w:cs="Times New Roman"/>
      <w:bCs/>
      <w:color w:val="000000"/>
      <w:kern w:val="0"/>
      <w:sz w:val="30"/>
      <w:szCs w:val="32"/>
      <w:lang w:val="x-none" w:eastAsia="x-none"/>
    </w:rPr>
  </w:style>
  <w:style w:type="paragraph" w:styleId="3">
    <w:name w:val="heading 3"/>
    <w:basedOn w:val="a3"/>
    <w:next w:val="a3"/>
    <w:link w:val="31"/>
    <w:qFormat/>
    <w:rsid w:val="00DC00ED"/>
    <w:pPr>
      <w:tabs>
        <w:tab w:val="left" w:pos="0"/>
        <w:tab w:val="num" w:pos="720"/>
        <w:tab w:val="left" w:pos="1146"/>
      </w:tabs>
      <w:spacing w:beforeLines="0" w:before="260" w:afterLines="0" w:after="260"/>
      <w:outlineLvl w:val="2"/>
    </w:pPr>
    <w:rPr>
      <w:rFonts w:eastAsia="黑体" w:cs="Times New Roman"/>
      <w:bCs/>
      <w:kern w:val="0"/>
      <w:sz w:val="28"/>
      <w:szCs w:val="28"/>
      <w:lang w:val="x-none" w:eastAsia="x-none"/>
    </w:rPr>
  </w:style>
  <w:style w:type="paragraph" w:styleId="4">
    <w:name w:val="heading 4"/>
    <w:basedOn w:val="a3"/>
    <w:next w:val="a3"/>
    <w:link w:val="41"/>
    <w:qFormat/>
    <w:rsid w:val="00DC00ED"/>
    <w:pPr>
      <w:tabs>
        <w:tab w:val="num" w:pos="1289"/>
      </w:tabs>
      <w:spacing w:beforeLines="0" w:before="280" w:afterLines="0" w:after="290" w:line="377" w:lineRule="auto"/>
      <w:ind w:left="1289" w:rightChars="100" w:right="100" w:hanging="864"/>
      <w:jc w:val="left"/>
      <w:outlineLvl w:val="3"/>
    </w:pPr>
    <w:rPr>
      <w:rFonts w:cs="Times New Roman"/>
      <w:b/>
      <w:bCs/>
      <w:kern w:val="0"/>
      <w:szCs w:val="28"/>
      <w:lang w:val="x-none" w:eastAsia="x-none"/>
    </w:rPr>
  </w:style>
  <w:style w:type="paragraph" w:styleId="5">
    <w:name w:val="heading 5"/>
    <w:basedOn w:val="a3"/>
    <w:next w:val="a3"/>
    <w:link w:val="51"/>
    <w:qFormat/>
    <w:rsid w:val="00DC00ED"/>
    <w:pPr>
      <w:keepNext/>
      <w:keepLines/>
      <w:tabs>
        <w:tab w:val="left" w:pos="1008"/>
        <w:tab w:val="num" w:pos="1292"/>
      </w:tabs>
      <w:spacing w:beforeLines="0" w:before="280" w:afterLines="0" w:after="290" w:line="377" w:lineRule="auto"/>
      <w:ind w:left="1292" w:hanging="1008"/>
      <w:outlineLvl w:val="4"/>
    </w:pPr>
    <w:rPr>
      <w:rFonts w:cs="Times New Roman"/>
      <w:b/>
      <w:bCs/>
      <w:color w:val="000000"/>
      <w:kern w:val="0"/>
      <w:szCs w:val="28"/>
      <w:lang w:val="x-none" w:eastAsia="x-none"/>
    </w:rPr>
  </w:style>
  <w:style w:type="paragraph" w:styleId="6">
    <w:name w:val="heading 6"/>
    <w:basedOn w:val="a3"/>
    <w:next w:val="a3"/>
    <w:link w:val="61"/>
    <w:qFormat/>
    <w:rsid w:val="00DC00ED"/>
    <w:pPr>
      <w:keepNext/>
      <w:keepLines/>
      <w:tabs>
        <w:tab w:val="left" w:pos="1152"/>
      </w:tabs>
      <w:spacing w:beforeLines="0" w:before="240" w:afterLines="0" w:after="64" w:line="320" w:lineRule="auto"/>
      <w:ind w:left="1152" w:hanging="1152"/>
      <w:outlineLvl w:val="5"/>
    </w:pPr>
    <w:rPr>
      <w:rFonts w:ascii="Arial" w:eastAsia="黑体" w:hAnsi="Arial" w:cs="Times New Roman"/>
      <w:b/>
      <w:bCs/>
      <w:kern w:val="0"/>
      <w:szCs w:val="24"/>
      <w:lang w:val="x-none" w:eastAsia="x-none"/>
    </w:rPr>
  </w:style>
  <w:style w:type="paragraph" w:styleId="7">
    <w:name w:val="heading 7"/>
    <w:basedOn w:val="a3"/>
    <w:next w:val="a3"/>
    <w:link w:val="71"/>
    <w:qFormat/>
    <w:rsid w:val="00DC00ED"/>
    <w:pPr>
      <w:keepNext/>
      <w:keepLines/>
      <w:spacing w:beforeLines="0" w:before="240" w:afterLines="0" w:after="64" w:line="320" w:lineRule="auto"/>
      <w:outlineLvl w:val="6"/>
    </w:pPr>
    <w:rPr>
      <w:rFonts w:cs="Times New Roman"/>
      <w:b/>
      <w:bCs/>
      <w:kern w:val="0"/>
      <w:szCs w:val="24"/>
      <w:lang w:val="x-none" w:eastAsia="x-none"/>
    </w:rPr>
  </w:style>
  <w:style w:type="paragraph" w:styleId="8">
    <w:name w:val="heading 8"/>
    <w:basedOn w:val="a3"/>
    <w:next w:val="a3"/>
    <w:link w:val="81"/>
    <w:qFormat/>
    <w:rsid w:val="00DC00ED"/>
    <w:pPr>
      <w:keepNext/>
      <w:keepLines/>
      <w:spacing w:beforeLines="0" w:before="240" w:afterLines="0" w:after="64" w:line="320" w:lineRule="auto"/>
      <w:outlineLvl w:val="7"/>
    </w:pPr>
    <w:rPr>
      <w:rFonts w:ascii="Cambria" w:hAnsi="Cambria" w:cs="Times New Roman"/>
      <w:kern w:val="0"/>
      <w:szCs w:val="24"/>
      <w:lang w:val="x-none" w:eastAsia="x-none"/>
    </w:rPr>
  </w:style>
  <w:style w:type="paragraph" w:styleId="9">
    <w:name w:val="heading 9"/>
    <w:basedOn w:val="a3"/>
    <w:next w:val="a3"/>
    <w:link w:val="91"/>
    <w:qFormat/>
    <w:rsid w:val="00DC00ED"/>
    <w:pPr>
      <w:keepNext/>
      <w:keepLines/>
      <w:spacing w:beforeLines="0" w:before="240" w:afterLines="0" w:after="64" w:line="320" w:lineRule="auto"/>
      <w:outlineLvl w:val="8"/>
    </w:pPr>
    <w:rPr>
      <w:rFonts w:ascii="Cambria" w:hAnsi="Cambria" w:cs="Times New Roman"/>
      <w:kern w:val="0"/>
      <w:sz w:val="20"/>
      <w:szCs w:val="21"/>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标题 1 字符"/>
    <w:basedOn w:val="a4"/>
    <w:uiPriority w:val="9"/>
    <w:rsid w:val="006A7003"/>
    <w:rPr>
      <w:rFonts w:ascii="Times New Roman" w:eastAsia="宋体" w:hAnsi="Times New Roman"/>
      <w:b/>
      <w:bCs/>
      <w:kern w:val="44"/>
      <w:sz w:val="44"/>
      <w:szCs w:val="44"/>
    </w:rPr>
  </w:style>
  <w:style w:type="character" w:customStyle="1" w:styleId="1Char">
    <w:name w:val="标题 1 Char"/>
    <w:rsid w:val="006A7003"/>
    <w:rPr>
      <w:rFonts w:ascii="Times New Roman" w:eastAsia="黑体" w:hAnsi="Times New Roman"/>
      <w:bCs/>
      <w:kern w:val="44"/>
      <w:sz w:val="32"/>
      <w:szCs w:val="44"/>
      <w:lang w:val="x-none" w:eastAsia="x-none"/>
    </w:rPr>
  </w:style>
  <w:style w:type="character" w:customStyle="1" w:styleId="11">
    <w:name w:val="标题 1 字符1"/>
    <w:link w:val="10"/>
    <w:rsid w:val="006A7003"/>
    <w:rPr>
      <w:rFonts w:ascii="Times New Roman" w:eastAsia="黑体" w:hAnsi="Times New Roman"/>
      <w:bCs/>
      <w:kern w:val="44"/>
      <w:sz w:val="32"/>
      <w:szCs w:val="44"/>
      <w:lang w:val="x-none" w:eastAsia="x-none"/>
    </w:rPr>
  </w:style>
  <w:style w:type="paragraph" w:styleId="a7">
    <w:name w:val="header"/>
    <w:basedOn w:val="a3"/>
    <w:link w:val="a8"/>
    <w:uiPriority w:val="99"/>
    <w:unhideWhenUsed/>
    <w:rsid w:val="0031511A"/>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4"/>
    <w:link w:val="a7"/>
    <w:uiPriority w:val="99"/>
    <w:rsid w:val="0031511A"/>
    <w:rPr>
      <w:rFonts w:ascii="Times New Roman" w:eastAsia="宋体" w:hAnsi="Times New Roman"/>
      <w:sz w:val="18"/>
      <w:szCs w:val="18"/>
    </w:rPr>
  </w:style>
  <w:style w:type="paragraph" w:styleId="a9">
    <w:name w:val="footer"/>
    <w:basedOn w:val="a3"/>
    <w:link w:val="aa"/>
    <w:uiPriority w:val="99"/>
    <w:unhideWhenUsed/>
    <w:rsid w:val="0031511A"/>
    <w:pPr>
      <w:tabs>
        <w:tab w:val="center" w:pos="4153"/>
        <w:tab w:val="right" w:pos="8306"/>
      </w:tabs>
      <w:snapToGrid w:val="0"/>
      <w:spacing w:line="240" w:lineRule="auto"/>
      <w:jc w:val="left"/>
    </w:pPr>
    <w:rPr>
      <w:sz w:val="18"/>
      <w:szCs w:val="18"/>
    </w:rPr>
  </w:style>
  <w:style w:type="character" w:customStyle="1" w:styleId="aa">
    <w:name w:val="页脚 字符"/>
    <w:basedOn w:val="a4"/>
    <w:link w:val="a9"/>
    <w:uiPriority w:val="99"/>
    <w:rsid w:val="0031511A"/>
    <w:rPr>
      <w:rFonts w:ascii="Times New Roman" w:eastAsia="宋体" w:hAnsi="Times New Roman"/>
      <w:sz w:val="18"/>
      <w:szCs w:val="18"/>
    </w:rPr>
  </w:style>
  <w:style w:type="character" w:customStyle="1" w:styleId="22">
    <w:name w:val="标题 2 字符"/>
    <w:basedOn w:val="a4"/>
    <w:uiPriority w:val="9"/>
    <w:semiHidden/>
    <w:rsid w:val="00DC00ED"/>
    <w:rPr>
      <w:rFonts w:asciiTheme="majorHAnsi" w:eastAsiaTheme="majorEastAsia" w:hAnsiTheme="majorHAnsi" w:cstheme="majorBidi"/>
      <w:b/>
      <w:bCs/>
      <w:sz w:val="32"/>
      <w:szCs w:val="32"/>
    </w:rPr>
  </w:style>
  <w:style w:type="character" w:customStyle="1" w:styleId="30">
    <w:name w:val="标题 3 字符"/>
    <w:basedOn w:val="a4"/>
    <w:uiPriority w:val="9"/>
    <w:semiHidden/>
    <w:rsid w:val="00DC00ED"/>
    <w:rPr>
      <w:rFonts w:ascii="Times New Roman" w:eastAsia="宋体" w:hAnsi="Times New Roman"/>
      <w:b/>
      <w:bCs/>
      <w:sz w:val="32"/>
      <w:szCs w:val="32"/>
    </w:rPr>
  </w:style>
  <w:style w:type="character" w:customStyle="1" w:styleId="40">
    <w:name w:val="标题 4 字符"/>
    <w:basedOn w:val="a4"/>
    <w:uiPriority w:val="9"/>
    <w:semiHidden/>
    <w:rsid w:val="00DC00ED"/>
    <w:rPr>
      <w:rFonts w:asciiTheme="majorHAnsi" w:eastAsiaTheme="majorEastAsia" w:hAnsiTheme="majorHAnsi" w:cstheme="majorBidi"/>
      <w:b/>
      <w:bCs/>
      <w:sz w:val="28"/>
      <w:szCs w:val="28"/>
    </w:rPr>
  </w:style>
  <w:style w:type="character" w:customStyle="1" w:styleId="50">
    <w:name w:val="标题 5 字符"/>
    <w:basedOn w:val="a4"/>
    <w:uiPriority w:val="9"/>
    <w:semiHidden/>
    <w:rsid w:val="00DC00ED"/>
    <w:rPr>
      <w:rFonts w:ascii="Times New Roman" w:eastAsia="宋体" w:hAnsi="Times New Roman"/>
      <w:b/>
      <w:bCs/>
      <w:sz w:val="28"/>
      <w:szCs w:val="28"/>
    </w:rPr>
  </w:style>
  <w:style w:type="character" w:customStyle="1" w:styleId="60">
    <w:name w:val="标题 6 字符"/>
    <w:basedOn w:val="a4"/>
    <w:uiPriority w:val="9"/>
    <w:semiHidden/>
    <w:rsid w:val="00DC00ED"/>
    <w:rPr>
      <w:rFonts w:asciiTheme="majorHAnsi" w:eastAsiaTheme="majorEastAsia" w:hAnsiTheme="majorHAnsi" w:cstheme="majorBidi"/>
      <w:b/>
      <w:bCs/>
      <w:sz w:val="24"/>
      <w:szCs w:val="24"/>
    </w:rPr>
  </w:style>
  <w:style w:type="character" w:customStyle="1" w:styleId="70">
    <w:name w:val="标题 7 字符"/>
    <w:basedOn w:val="a4"/>
    <w:uiPriority w:val="9"/>
    <w:semiHidden/>
    <w:rsid w:val="00DC00ED"/>
    <w:rPr>
      <w:rFonts w:ascii="Times New Roman" w:eastAsia="宋体" w:hAnsi="Times New Roman"/>
      <w:b/>
      <w:bCs/>
      <w:sz w:val="24"/>
      <w:szCs w:val="24"/>
    </w:rPr>
  </w:style>
  <w:style w:type="character" w:customStyle="1" w:styleId="80">
    <w:name w:val="标题 8 字符"/>
    <w:basedOn w:val="a4"/>
    <w:uiPriority w:val="9"/>
    <w:semiHidden/>
    <w:rsid w:val="00DC00ED"/>
    <w:rPr>
      <w:rFonts w:asciiTheme="majorHAnsi" w:eastAsiaTheme="majorEastAsia" w:hAnsiTheme="majorHAnsi" w:cstheme="majorBidi"/>
      <w:sz w:val="24"/>
      <w:szCs w:val="24"/>
    </w:rPr>
  </w:style>
  <w:style w:type="character" w:customStyle="1" w:styleId="90">
    <w:name w:val="标题 9 字符"/>
    <w:basedOn w:val="a4"/>
    <w:uiPriority w:val="9"/>
    <w:semiHidden/>
    <w:rsid w:val="00DC00ED"/>
    <w:rPr>
      <w:rFonts w:asciiTheme="majorHAnsi" w:eastAsiaTheme="majorEastAsia" w:hAnsiTheme="majorHAnsi" w:cstheme="majorBidi"/>
      <w:szCs w:val="21"/>
    </w:rPr>
  </w:style>
  <w:style w:type="character" w:customStyle="1" w:styleId="21">
    <w:name w:val="标题 2 字符1"/>
    <w:link w:val="20"/>
    <w:rsid w:val="00DC00ED"/>
    <w:rPr>
      <w:rFonts w:ascii="Times New Roman" w:eastAsia="黑体" w:hAnsi="Times New Roman" w:cs="Times New Roman"/>
      <w:bCs/>
      <w:color w:val="000000"/>
      <w:kern w:val="0"/>
      <w:sz w:val="30"/>
      <w:szCs w:val="32"/>
      <w:lang w:val="x-none" w:eastAsia="x-none"/>
    </w:rPr>
  </w:style>
  <w:style w:type="character" w:customStyle="1" w:styleId="31">
    <w:name w:val="标题 3 字符1"/>
    <w:link w:val="3"/>
    <w:rsid w:val="00DC00ED"/>
    <w:rPr>
      <w:rFonts w:ascii="Times New Roman" w:eastAsia="黑体" w:hAnsi="Times New Roman" w:cs="Times New Roman"/>
      <w:bCs/>
      <w:kern w:val="0"/>
      <w:sz w:val="28"/>
      <w:szCs w:val="28"/>
      <w:lang w:val="x-none" w:eastAsia="x-none"/>
    </w:rPr>
  </w:style>
  <w:style w:type="character" w:customStyle="1" w:styleId="41">
    <w:name w:val="标题 4 字符1"/>
    <w:link w:val="4"/>
    <w:rsid w:val="00DC00ED"/>
    <w:rPr>
      <w:rFonts w:ascii="Times New Roman" w:eastAsia="宋体" w:hAnsi="Times New Roman" w:cs="Times New Roman"/>
      <w:b/>
      <w:bCs/>
      <w:kern w:val="0"/>
      <w:sz w:val="24"/>
      <w:szCs w:val="28"/>
      <w:lang w:val="x-none" w:eastAsia="x-none"/>
    </w:rPr>
  </w:style>
  <w:style w:type="character" w:customStyle="1" w:styleId="51">
    <w:name w:val="标题 5 字符1"/>
    <w:link w:val="5"/>
    <w:rsid w:val="00DC00ED"/>
    <w:rPr>
      <w:rFonts w:ascii="Times New Roman" w:eastAsia="宋体" w:hAnsi="Times New Roman" w:cs="Times New Roman"/>
      <w:b/>
      <w:bCs/>
      <w:color w:val="000000"/>
      <w:kern w:val="0"/>
      <w:sz w:val="24"/>
      <w:szCs w:val="28"/>
      <w:lang w:val="x-none" w:eastAsia="x-none"/>
    </w:rPr>
  </w:style>
  <w:style w:type="character" w:customStyle="1" w:styleId="61">
    <w:name w:val="标题 6 字符1"/>
    <w:link w:val="6"/>
    <w:rsid w:val="00DC00ED"/>
    <w:rPr>
      <w:rFonts w:ascii="Arial" w:eastAsia="黑体" w:hAnsi="Arial" w:cs="Times New Roman"/>
      <w:b/>
      <w:bCs/>
      <w:kern w:val="0"/>
      <w:sz w:val="24"/>
      <w:szCs w:val="24"/>
      <w:lang w:val="x-none" w:eastAsia="x-none"/>
    </w:rPr>
  </w:style>
  <w:style w:type="character" w:customStyle="1" w:styleId="71">
    <w:name w:val="标题 7 字符1"/>
    <w:link w:val="7"/>
    <w:rsid w:val="00DC00ED"/>
    <w:rPr>
      <w:rFonts w:ascii="Times New Roman" w:eastAsia="宋体" w:hAnsi="Times New Roman" w:cs="Times New Roman"/>
      <w:b/>
      <w:bCs/>
      <w:kern w:val="0"/>
      <w:sz w:val="24"/>
      <w:szCs w:val="24"/>
      <w:lang w:val="x-none" w:eastAsia="x-none"/>
    </w:rPr>
  </w:style>
  <w:style w:type="character" w:customStyle="1" w:styleId="81">
    <w:name w:val="标题 8 字符1"/>
    <w:link w:val="8"/>
    <w:rsid w:val="00DC00ED"/>
    <w:rPr>
      <w:rFonts w:ascii="Cambria" w:eastAsia="宋体" w:hAnsi="Cambria" w:cs="Times New Roman"/>
      <w:kern w:val="0"/>
      <w:sz w:val="24"/>
      <w:szCs w:val="24"/>
      <w:lang w:val="x-none" w:eastAsia="x-none"/>
    </w:rPr>
  </w:style>
  <w:style w:type="character" w:customStyle="1" w:styleId="91">
    <w:name w:val="标题 9 字符1"/>
    <w:link w:val="9"/>
    <w:rsid w:val="00DC00ED"/>
    <w:rPr>
      <w:rFonts w:ascii="Cambria" w:eastAsia="宋体" w:hAnsi="Cambria" w:cs="Times New Roman"/>
      <w:kern w:val="0"/>
      <w:sz w:val="20"/>
      <w:szCs w:val="21"/>
      <w:lang w:val="x-none" w:eastAsia="x-none"/>
    </w:rPr>
  </w:style>
  <w:style w:type="character" w:customStyle="1" w:styleId="Char">
    <w:name w:val="页眉 Char"/>
    <w:uiPriority w:val="99"/>
    <w:rsid w:val="00DC00ED"/>
    <w:rPr>
      <w:sz w:val="18"/>
      <w:szCs w:val="18"/>
    </w:rPr>
  </w:style>
  <w:style w:type="character" w:customStyle="1" w:styleId="Char0">
    <w:name w:val="页脚 Char"/>
    <w:uiPriority w:val="99"/>
    <w:rsid w:val="00DC00ED"/>
    <w:rPr>
      <w:sz w:val="18"/>
      <w:szCs w:val="18"/>
    </w:rPr>
  </w:style>
  <w:style w:type="character" w:customStyle="1" w:styleId="13">
    <w:name w:val="批注文字 字符1"/>
    <w:link w:val="ab"/>
    <w:qFormat/>
    <w:rsid w:val="00DC00ED"/>
    <w:rPr>
      <w:rFonts w:eastAsia="仿宋_GB2312"/>
      <w:sz w:val="24"/>
      <w:szCs w:val="24"/>
    </w:rPr>
  </w:style>
  <w:style w:type="paragraph" w:styleId="ab">
    <w:name w:val="annotation text"/>
    <w:basedOn w:val="a3"/>
    <w:link w:val="13"/>
    <w:uiPriority w:val="99"/>
    <w:qFormat/>
    <w:rsid w:val="00DC00ED"/>
    <w:pPr>
      <w:spacing w:beforeLines="0" w:before="0" w:afterLines="0" w:after="0" w:line="276" w:lineRule="auto"/>
      <w:jc w:val="left"/>
    </w:pPr>
    <w:rPr>
      <w:rFonts w:asciiTheme="minorHAnsi" w:eastAsia="仿宋_GB2312" w:hAnsiTheme="minorHAnsi"/>
      <w:szCs w:val="24"/>
    </w:rPr>
  </w:style>
  <w:style w:type="character" w:customStyle="1" w:styleId="ac">
    <w:name w:val="批注文字 字符"/>
    <w:basedOn w:val="a4"/>
    <w:uiPriority w:val="99"/>
    <w:semiHidden/>
    <w:rsid w:val="00DC00ED"/>
    <w:rPr>
      <w:rFonts w:ascii="Times New Roman" w:eastAsia="宋体" w:hAnsi="Times New Roman"/>
      <w:sz w:val="24"/>
    </w:rPr>
  </w:style>
  <w:style w:type="character" w:customStyle="1" w:styleId="1CharChar">
    <w:name w:val="正文（陈1） Char Char"/>
    <w:link w:val="14"/>
    <w:rsid w:val="00DC00ED"/>
    <w:rPr>
      <w:rFonts w:cs="宋体"/>
      <w:sz w:val="28"/>
    </w:rPr>
  </w:style>
  <w:style w:type="paragraph" w:customStyle="1" w:styleId="14">
    <w:name w:val="正文（陈1）"/>
    <w:basedOn w:val="a3"/>
    <w:link w:val="1CharChar"/>
    <w:rsid w:val="00DC00ED"/>
    <w:pPr>
      <w:spacing w:beforeLines="0" w:before="0" w:afterLines="0" w:after="0" w:line="440" w:lineRule="exact"/>
      <w:ind w:firstLine="561"/>
    </w:pPr>
    <w:rPr>
      <w:rFonts w:asciiTheme="minorHAnsi" w:eastAsiaTheme="minorEastAsia" w:hAnsiTheme="minorHAnsi" w:cs="宋体"/>
      <w:sz w:val="28"/>
    </w:rPr>
  </w:style>
  <w:style w:type="character" w:styleId="HTML">
    <w:name w:val="HTML Typewriter"/>
    <w:rsid w:val="00DC00ED"/>
    <w:rPr>
      <w:rFonts w:ascii="Arial Unicode MS" w:eastAsia="Arial Unicode MS" w:hAnsi="Arial Unicode MS" w:cs="黑体"/>
      <w:sz w:val="20"/>
      <w:szCs w:val="20"/>
    </w:rPr>
  </w:style>
  <w:style w:type="character" w:styleId="ad">
    <w:name w:val="annotation reference"/>
    <w:uiPriority w:val="99"/>
    <w:qFormat/>
    <w:rsid w:val="00DC00ED"/>
    <w:rPr>
      <w:sz w:val="21"/>
      <w:szCs w:val="21"/>
    </w:rPr>
  </w:style>
  <w:style w:type="character" w:customStyle="1" w:styleId="Char1">
    <w:name w:val="页脚 Char1"/>
    <w:rsid w:val="00DC00ED"/>
    <w:rPr>
      <w:rFonts w:eastAsia="宋体"/>
      <w:kern w:val="2"/>
      <w:sz w:val="18"/>
      <w:szCs w:val="18"/>
      <w:lang w:val="en-US" w:eastAsia="zh-CN" w:bidi="ar-SA"/>
    </w:rPr>
  </w:style>
  <w:style w:type="character" w:styleId="ae">
    <w:name w:val="page number"/>
    <w:basedOn w:val="a4"/>
    <w:rsid w:val="00DC00ED"/>
  </w:style>
  <w:style w:type="character" w:customStyle="1" w:styleId="af">
    <w:name w:val="正文缩进 字符"/>
    <w:link w:val="af0"/>
    <w:rsid w:val="00DC00ED"/>
    <w:rPr>
      <w:kern w:val="21"/>
      <w:sz w:val="24"/>
    </w:rPr>
  </w:style>
  <w:style w:type="paragraph" w:styleId="af0">
    <w:name w:val="Normal Indent"/>
    <w:basedOn w:val="a3"/>
    <w:link w:val="af"/>
    <w:rsid w:val="00DC00ED"/>
    <w:pPr>
      <w:spacing w:beforeLines="0" w:before="0" w:afterLines="0" w:after="0" w:line="360" w:lineRule="atLeast"/>
      <w:ind w:firstLine="420"/>
    </w:pPr>
    <w:rPr>
      <w:rFonts w:asciiTheme="minorHAnsi" w:eastAsiaTheme="minorEastAsia" w:hAnsiTheme="minorHAnsi"/>
      <w:kern w:val="21"/>
    </w:rPr>
  </w:style>
  <w:style w:type="character" w:styleId="af1">
    <w:name w:val="Hyperlink"/>
    <w:uiPriority w:val="99"/>
    <w:rsid w:val="00DC00ED"/>
    <w:rPr>
      <w:color w:val="0000FF"/>
      <w:u w:val="single"/>
    </w:rPr>
  </w:style>
  <w:style w:type="character" w:customStyle="1" w:styleId="Char2">
    <w:name w:val="环评正文 Char"/>
    <w:rsid w:val="00DC00ED"/>
    <w:rPr>
      <w:sz w:val="21"/>
      <w:szCs w:val="21"/>
      <w:lang w:val="en-US" w:eastAsia="zh-CN" w:bidi="en-US"/>
    </w:rPr>
  </w:style>
  <w:style w:type="character" w:customStyle="1" w:styleId="210">
    <w:name w:val="正文文本缩进 2 字符1"/>
    <w:link w:val="23"/>
    <w:rsid w:val="00DC00ED"/>
  </w:style>
  <w:style w:type="paragraph" w:styleId="23">
    <w:name w:val="Body Text Indent 2"/>
    <w:basedOn w:val="a3"/>
    <w:link w:val="210"/>
    <w:rsid w:val="00DC00ED"/>
    <w:pPr>
      <w:spacing w:beforeLines="0" w:before="0" w:afterLines="0" w:after="0" w:line="240" w:lineRule="auto"/>
      <w:ind w:firstLine="540"/>
    </w:pPr>
    <w:rPr>
      <w:rFonts w:asciiTheme="minorHAnsi" w:eastAsiaTheme="minorEastAsia" w:hAnsiTheme="minorHAnsi"/>
      <w:sz w:val="21"/>
    </w:rPr>
  </w:style>
  <w:style w:type="character" w:customStyle="1" w:styleId="24">
    <w:name w:val="正文文本缩进 2 字符"/>
    <w:basedOn w:val="a4"/>
    <w:uiPriority w:val="99"/>
    <w:semiHidden/>
    <w:rsid w:val="00DC00ED"/>
    <w:rPr>
      <w:rFonts w:ascii="Times New Roman" w:eastAsia="宋体" w:hAnsi="Times New Roman"/>
      <w:sz w:val="24"/>
    </w:rPr>
  </w:style>
  <w:style w:type="character" w:customStyle="1" w:styleId="1Char0">
    <w:name w:val="正文1 Char"/>
    <w:aliases w:val="标题四 Char,表正文 Char,正文非缩进 Char,缩进 Char,ALT+Z Char,表格标题 Char1,正文（首行缩进两字） Char Char2,正文（首行缩进两字） Char Char Char2,表格标题 Char Char Char Char,表格标题 Char Char Char Char Char Char,表格标题 Char Char,正文（首行缩进两字）1 Char"/>
    <w:link w:val="15"/>
    <w:rsid w:val="00DC00ED"/>
    <w:rPr>
      <w:sz w:val="24"/>
      <w:szCs w:val="24"/>
    </w:rPr>
  </w:style>
  <w:style w:type="paragraph" w:customStyle="1" w:styleId="15">
    <w:name w:val="正文1"/>
    <w:basedOn w:val="a3"/>
    <w:link w:val="1Char0"/>
    <w:qFormat/>
    <w:rsid w:val="00DC00ED"/>
    <w:pPr>
      <w:spacing w:before="156" w:after="156"/>
      <w:ind w:firstLineChars="200" w:firstLine="480"/>
    </w:pPr>
    <w:rPr>
      <w:rFonts w:asciiTheme="minorHAnsi" w:eastAsiaTheme="minorEastAsia" w:hAnsiTheme="minorHAnsi"/>
      <w:szCs w:val="24"/>
    </w:rPr>
  </w:style>
  <w:style w:type="character" w:customStyle="1" w:styleId="af2">
    <w:name w:val="列表段落 字符"/>
    <w:link w:val="af3"/>
    <w:rsid w:val="00DC00ED"/>
    <w:rPr>
      <w:rFonts w:ascii="Calibri" w:hAnsi="Calibri"/>
      <w:sz w:val="28"/>
      <w:szCs w:val="21"/>
      <w:lang w:eastAsia="en-US" w:bidi="en-US"/>
    </w:rPr>
  </w:style>
  <w:style w:type="paragraph" w:customStyle="1" w:styleId="af4">
    <w:basedOn w:val="a3"/>
    <w:next w:val="a3"/>
    <w:uiPriority w:val="39"/>
    <w:rsid w:val="00DC00ED"/>
    <w:pPr>
      <w:spacing w:beforeLines="0" w:before="0" w:afterLines="0" w:after="0" w:line="240" w:lineRule="auto"/>
      <w:ind w:leftChars="1400" w:left="2940"/>
    </w:pPr>
    <w:rPr>
      <w:rFonts w:ascii="Calibri" w:hAnsi="Calibri" w:cs="Times New Roman"/>
      <w:sz w:val="21"/>
    </w:rPr>
  </w:style>
  <w:style w:type="character" w:customStyle="1" w:styleId="16">
    <w:name w:val="批注主题 字符1"/>
    <w:link w:val="af5"/>
    <w:rsid w:val="00DC00ED"/>
    <w:rPr>
      <w:rFonts w:eastAsia="仿宋_GB2312"/>
      <w:b/>
      <w:bCs/>
      <w:sz w:val="24"/>
      <w:szCs w:val="24"/>
    </w:rPr>
  </w:style>
  <w:style w:type="paragraph" w:styleId="af5">
    <w:name w:val="annotation subject"/>
    <w:basedOn w:val="ab"/>
    <w:next w:val="ab"/>
    <w:link w:val="16"/>
    <w:rsid w:val="00DC00ED"/>
    <w:rPr>
      <w:b/>
      <w:bCs/>
    </w:rPr>
  </w:style>
  <w:style w:type="character" w:customStyle="1" w:styleId="af6">
    <w:name w:val="批注主题 字符"/>
    <w:basedOn w:val="ac"/>
    <w:uiPriority w:val="99"/>
    <w:semiHidden/>
    <w:rsid w:val="00DC00ED"/>
    <w:rPr>
      <w:rFonts w:ascii="Times New Roman" w:eastAsia="宋体" w:hAnsi="Times New Roman"/>
      <w:b/>
      <w:bCs/>
      <w:sz w:val="24"/>
    </w:rPr>
  </w:style>
  <w:style w:type="character" w:customStyle="1" w:styleId="af7">
    <w:name w:val="题注 字符"/>
    <w:aliases w:val="表头题注 字符,我的题注 字符,题注 Char Char 字符,表题注 字符,Caption Char 字符,图注 Char Char Char 字符,Char Char1 Char 字符,图注 Char1 Char 字符,36题注（图、表题） 字符,表题注 Char 字符,我的题注 Char Char Char 字符,图和表啊 字符,题注AT 字符,图表注 字符, Char Char1 Char 字符,chinese 字符1,Caption 字符,图注 字符,图表标题 字符1"/>
    <w:link w:val="af8"/>
    <w:qFormat/>
    <w:rsid w:val="007215D5"/>
    <w:rPr>
      <w:rFonts w:ascii="Times New Roman" w:eastAsia="宋体" w:hAnsi="Times New Roman"/>
      <w:b/>
      <w:sz w:val="24"/>
      <w:szCs w:val="32"/>
      <w:lang w:val="en-US" w:eastAsia="zh-CN"/>
    </w:rPr>
  </w:style>
  <w:style w:type="paragraph" w:styleId="af8">
    <w:name w:val="caption"/>
    <w:aliases w:val="表头题注,我的题注,题注 Char Char,表题注,Caption Char,图注 Char Char Char,Char Char1 Char,图注 Char1 Char,36题注（图、表题）,表题注 Char,我的题注 Char Char Char,图和表啊,题注AT,图表注, Char Char1 Char,chinese,Caption,图注,图表标题,CIADS题注,LEG"/>
    <w:basedOn w:val="a3"/>
    <w:next w:val="a3"/>
    <w:link w:val="af7"/>
    <w:qFormat/>
    <w:rsid w:val="007215D5"/>
    <w:pPr>
      <w:tabs>
        <w:tab w:val="left" w:pos="424"/>
        <w:tab w:val="center" w:pos="4252"/>
      </w:tabs>
      <w:spacing w:beforeLines="0" w:before="0" w:afterLines="0" w:after="0" w:line="240" w:lineRule="auto"/>
      <w:jc w:val="center"/>
    </w:pPr>
    <w:rPr>
      <w:b/>
      <w:szCs w:val="32"/>
    </w:rPr>
  </w:style>
  <w:style w:type="character" w:customStyle="1" w:styleId="17">
    <w:name w:val="日期 字符1"/>
    <w:link w:val="af9"/>
    <w:uiPriority w:val="99"/>
    <w:rsid w:val="00DC00ED"/>
    <w:rPr>
      <w:szCs w:val="24"/>
    </w:rPr>
  </w:style>
  <w:style w:type="paragraph" w:styleId="af9">
    <w:name w:val="Date"/>
    <w:basedOn w:val="a3"/>
    <w:next w:val="a3"/>
    <w:link w:val="17"/>
    <w:uiPriority w:val="99"/>
    <w:unhideWhenUsed/>
    <w:rsid w:val="00DC00ED"/>
    <w:pPr>
      <w:spacing w:beforeLines="0" w:before="0" w:afterLines="0" w:after="0" w:line="240" w:lineRule="auto"/>
      <w:ind w:leftChars="2500" w:left="100"/>
    </w:pPr>
    <w:rPr>
      <w:rFonts w:asciiTheme="minorHAnsi" w:eastAsiaTheme="minorEastAsia" w:hAnsiTheme="minorHAnsi"/>
      <w:sz w:val="21"/>
      <w:szCs w:val="24"/>
    </w:rPr>
  </w:style>
  <w:style w:type="character" w:customStyle="1" w:styleId="afa">
    <w:name w:val="日期 字符"/>
    <w:basedOn w:val="a4"/>
    <w:uiPriority w:val="99"/>
    <w:semiHidden/>
    <w:rsid w:val="00DC00ED"/>
    <w:rPr>
      <w:rFonts w:ascii="Times New Roman" w:eastAsia="宋体" w:hAnsi="Times New Roman"/>
      <w:sz w:val="24"/>
    </w:rPr>
  </w:style>
  <w:style w:type="character" w:styleId="afb">
    <w:name w:val="Subtle Reference"/>
    <w:qFormat/>
    <w:rsid w:val="00DC00ED"/>
    <w:rPr>
      <w:smallCaps/>
      <w:color w:val="C0504D"/>
      <w:u w:val="single"/>
    </w:rPr>
  </w:style>
  <w:style w:type="character" w:customStyle="1" w:styleId="18">
    <w:name w:val="批注框文本 字符1"/>
    <w:link w:val="afc"/>
    <w:rsid w:val="00DC00ED"/>
    <w:rPr>
      <w:rFonts w:eastAsia="仿宋_GB2312"/>
      <w:sz w:val="18"/>
      <w:szCs w:val="18"/>
    </w:rPr>
  </w:style>
  <w:style w:type="paragraph" w:styleId="afc">
    <w:name w:val="Balloon Text"/>
    <w:basedOn w:val="a3"/>
    <w:link w:val="18"/>
    <w:rsid w:val="00DC00ED"/>
    <w:pPr>
      <w:spacing w:beforeLines="0" w:before="0" w:afterLines="0" w:after="0" w:line="240" w:lineRule="auto"/>
    </w:pPr>
    <w:rPr>
      <w:rFonts w:asciiTheme="minorHAnsi" w:eastAsia="仿宋_GB2312" w:hAnsiTheme="minorHAnsi"/>
      <w:sz w:val="18"/>
      <w:szCs w:val="18"/>
    </w:rPr>
  </w:style>
  <w:style w:type="character" w:customStyle="1" w:styleId="afd">
    <w:name w:val="批注框文本 字符"/>
    <w:basedOn w:val="a4"/>
    <w:uiPriority w:val="99"/>
    <w:semiHidden/>
    <w:rsid w:val="00DC00ED"/>
    <w:rPr>
      <w:rFonts w:ascii="Times New Roman" w:eastAsia="宋体" w:hAnsi="Times New Roman"/>
      <w:sz w:val="18"/>
      <w:szCs w:val="18"/>
    </w:rPr>
  </w:style>
  <w:style w:type="character" w:styleId="afe">
    <w:name w:val="Intense Reference"/>
    <w:qFormat/>
    <w:rsid w:val="00DC00ED"/>
    <w:rPr>
      <w:b/>
      <w:bCs/>
      <w:smallCaps/>
      <w:color w:val="C0504D"/>
      <w:spacing w:val="5"/>
      <w:u w:val="single"/>
    </w:rPr>
  </w:style>
  <w:style w:type="character" w:customStyle="1" w:styleId="211">
    <w:name w:val="正文文本首行缩进 2 字符1"/>
    <w:link w:val="25"/>
    <w:rsid w:val="00DC00ED"/>
    <w:rPr>
      <w:rFonts w:ascii="Calibri" w:hAnsi="Calibri"/>
      <w:sz w:val="24"/>
      <w:szCs w:val="21"/>
    </w:rPr>
  </w:style>
  <w:style w:type="paragraph" w:styleId="aff">
    <w:name w:val="Body Text Indent"/>
    <w:basedOn w:val="a3"/>
    <w:link w:val="19"/>
    <w:uiPriority w:val="99"/>
    <w:unhideWhenUsed/>
    <w:rsid w:val="00DC00ED"/>
    <w:pPr>
      <w:spacing w:beforeLines="0" w:before="0" w:afterLines="0" w:after="120" w:line="240" w:lineRule="auto"/>
      <w:ind w:leftChars="200" w:left="420"/>
    </w:pPr>
    <w:rPr>
      <w:rFonts w:cs="Times New Roman"/>
      <w:kern w:val="0"/>
      <w:sz w:val="20"/>
      <w:szCs w:val="24"/>
      <w:lang w:val="x-none" w:eastAsia="x-none"/>
    </w:rPr>
  </w:style>
  <w:style w:type="character" w:customStyle="1" w:styleId="aff0">
    <w:name w:val="正文文本缩进 字符"/>
    <w:basedOn w:val="a4"/>
    <w:link w:val="BodyTextIndent1"/>
    <w:rsid w:val="00DC00ED"/>
    <w:rPr>
      <w:rFonts w:ascii="Times New Roman" w:eastAsia="宋体" w:hAnsi="Times New Roman"/>
      <w:sz w:val="24"/>
    </w:rPr>
  </w:style>
  <w:style w:type="character" w:customStyle="1" w:styleId="19">
    <w:name w:val="正文文本缩进 字符1"/>
    <w:link w:val="aff"/>
    <w:uiPriority w:val="99"/>
    <w:rsid w:val="00DC00ED"/>
    <w:rPr>
      <w:rFonts w:ascii="Times New Roman" w:eastAsia="宋体" w:hAnsi="Times New Roman" w:cs="Times New Roman"/>
      <w:kern w:val="0"/>
      <w:sz w:val="20"/>
      <w:szCs w:val="24"/>
      <w:lang w:val="x-none" w:eastAsia="x-none"/>
    </w:rPr>
  </w:style>
  <w:style w:type="character" w:customStyle="1" w:styleId="1a">
    <w:name w:val="引用 字符1"/>
    <w:link w:val="aff1"/>
    <w:rsid w:val="00DC00ED"/>
    <w:rPr>
      <w:i/>
      <w:iCs/>
      <w:color w:val="000000"/>
      <w:szCs w:val="24"/>
    </w:rPr>
  </w:style>
  <w:style w:type="paragraph" w:styleId="aff1">
    <w:name w:val="Quote"/>
    <w:basedOn w:val="a3"/>
    <w:next w:val="a3"/>
    <w:link w:val="1a"/>
    <w:qFormat/>
    <w:rsid w:val="00DC00ED"/>
    <w:pPr>
      <w:spacing w:beforeLines="0" w:before="0" w:afterLines="0" w:after="0" w:line="240" w:lineRule="auto"/>
    </w:pPr>
    <w:rPr>
      <w:rFonts w:asciiTheme="minorHAnsi" w:eastAsiaTheme="minorEastAsia" w:hAnsiTheme="minorHAnsi"/>
      <w:i/>
      <w:iCs/>
      <w:color w:val="000000"/>
      <w:sz w:val="21"/>
      <w:szCs w:val="24"/>
    </w:rPr>
  </w:style>
  <w:style w:type="character" w:customStyle="1" w:styleId="aff2">
    <w:name w:val="引用 字符"/>
    <w:basedOn w:val="a4"/>
    <w:uiPriority w:val="29"/>
    <w:rsid w:val="00DC00ED"/>
    <w:rPr>
      <w:rFonts w:ascii="Times New Roman" w:eastAsia="宋体" w:hAnsi="Times New Roman"/>
      <w:i/>
      <w:iCs/>
      <w:color w:val="404040" w:themeColor="text1" w:themeTint="BF"/>
      <w:sz w:val="24"/>
    </w:rPr>
  </w:style>
  <w:style w:type="character" w:styleId="aff3">
    <w:name w:val="Emphasis"/>
    <w:qFormat/>
    <w:rsid w:val="00DC00ED"/>
    <w:rPr>
      <w:i/>
      <w:iCs/>
    </w:rPr>
  </w:style>
  <w:style w:type="character" w:styleId="aff4">
    <w:name w:val="Strong"/>
    <w:uiPriority w:val="22"/>
    <w:qFormat/>
    <w:rsid w:val="00DC00ED"/>
    <w:rPr>
      <w:b/>
      <w:bCs/>
    </w:rPr>
  </w:style>
  <w:style w:type="character" w:customStyle="1" w:styleId="2CharChar">
    <w:name w:val="表中文字2 Char Char"/>
    <w:link w:val="26"/>
    <w:rsid w:val="00DC00ED"/>
    <w:rPr>
      <w:rFonts w:ascii="黑体" w:eastAsia="黑体"/>
      <w:szCs w:val="21"/>
    </w:rPr>
  </w:style>
  <w:style w:type="paragraph" w:customStyle="1" w:styleId="26">
    <w:name w:val="表中文字2"/>
    <w:basedOn w:val="aff5"/>
    <w:link w:val="2CharChar"/>
    <w:rsid w:val="00DC00ED"/>
    <w:pPr>
      <w:adjustRightInd w:val="0"/>
      <w:snapToGrid w:val="0"/>
      <w:jc w:val="left"/>
    </w:pPr>
    <w:rPr>
      <w:rFonts w:eastAsia="黑体" w:hAnsiTheme="minorHAnsi" w:cstheme="minorBidi"/>
      <w:kern w:val="2"/>
      <w:sz w:val="21"/>
      <w:szCs w:val="21"/>
    </w:rPr>
  </w:style>
  <w:style w:type="paragraph" w:styleId="aff5">
    <w:name w:val="No Spacing"/>
    <w:link w:val="aff6"/>
    <w:uiPriority w:val="1"/>
    <w:qFormat/>
    <w:rsid w:val="00DC00ED"/>
    <w:pPr>
      <w:widowControl w:val="0"/>
      <w:jc w:val="both"/>
    </w:pPr>
    <w:rPr>
      <w:rFonts w:ascii="黑体" w:eastAsia="宋体" w:hAnsi="Calibri" w:cs="Times New Roman"/>
      <w:kern w:val="0"/>
      <w:sz w:val="20"/>
      <w:szCs w:val="24"/>
    </w:rPr>
  </w:style>
  <w:style w:type="character" w:customStyle="1" w:styleId="aff6">
    <w:name w:val="无间隔 字符"/>
    <w:link w:val="aff5"/>
    <w:uiPriority w:val="1"/>
    <w:rsid w:val="00DC00ED"/>
    <w:rPr>
      <w:rFonts w:ascii="黑体" w:eastAsia="宋体" w:hAnsi="Calibri" w:cs="Times New Roman"/>
      <w:kern w:val="0"/>
      <w:sz w:val="20"/>
      <w:szCs w:val="24"/>
    </w:rPr>
  </w:style>
  <w:style w:type="character" w:styleId="aff7">
    <w:name w:val="Subtle Emphasis"/>
    <w:qFormat/>
    <w:rsid w:val="00DC00ED"/>
    <w:rPr>
      <w:i/>
      <w:iCs/>
      <w:color w:val="808080"/>
    </w:rPr>
  </w:style>
  <w:style w:type="character" w:customStyle="1" w:styleId="1CharChar0">
    <w:name w:val="表中文字1 Char Char"/>
    <w:link w:val="1b"/>
    <w:rsid w:val="00DC00ED"/>
    <w:rPr>
      <w:position w:val="-24"/>
      <w:szCs w:val="21"/>
    </w:rPr>
  </w:style>
  <w:style w:type="paragraph" w:customStyle="1" w:styleId="1b">
    <w:name w:val="表中文字1"/>
    <w:basedOn w:val="a3"/>
    <w:link w:val="1CharChar0"/>
    <w:rsid w:val="00DC00ED"/>
    <w:pPr>
      <w:adjustRightInd w:val="0"/>
      <w:snapToGrid w:val="0"/>
      <w:spacing w:beforeLines="0" w:before="0" w:afterLines="0" w:after="0" w:line="240" w:lineRule="auto"/>
      <w:jc w:val="left"/>
    </w:pPr>
    <w:rPr>
      <w:rFonts w:asciiTheme="minorHAnsi" w:eastAsiaTheme="minorEastAsia" w:hAnsiTheme="minorHAnsi"/>
      <w:position w:val="-24"/>
      <w:sz w:val="21"/>
      <w:szCs w:val="21"/>
    </w:rPr>
  </w:style>
  <w:style w:type="character" w:customStyle="1" w:styleId="1c">
    <w:name w:val="文档结构图 字符1"/>
    <w:link w:val="aff8"/>
    <w:rsid w:val="00DC00ED"/>
    <w:rPr>
      <w:rFonts w:ascii="宋体"/>
      <w:sz w:val="18"/>
      <w:szCs w:val="18"/>
    </w:rPr>
  </w:style>
  <w:style w:type="paragraph" w:styleId="aff8">
    <w:name w:val="Document Map"/>
    <w:basedOn w:val="a3"/>
    <w:link w:val="1c"/>
    <w:rsid w:val="00DC00ED"/>
    <w:pPr>
      <w:spacing w:beforeLines="0" w:before="0" w:afterLines="0" w:after="0" w:line="240" w:lineRule="auto"/>
    </w:pPr>
    <w:rPr>
      <w:rFonts w:ascii="宋体" w:eastAsiaTheme="minorEastAsia" w:hAnsiTheme="minorHAnsi"/>
      <w:sz w:val="18"/>
      <w:szCs w:val="18"/>
    </w:rPr>
  </w:style>
  <w:style w:type="character" w:customStyle="1" w:styleId="aff9">
    <w:name w:val="文档结构图 字符"/>
    <w:basedOn w:val="a4"/>
    <w:uiPriority w:val="99"/>
    <w:semiHidden/>
    <w:rsid w:val="00DC00ED"/>
    <w:rPr>
      <w:rFonts w:ascii="Microsoft YaHei UI" w:eastAsia="Microsoft YaHei UI" w:hAnsi="Times New Roman"/>
      <w:sz w:val="18"/>
      <w:szCs w:val="18"/>
    </w:rPr>
  </w:style>
  <w:style w:type="character" w:styleId="affa">
    <w:name w:val="Intense Emphasis"/>
    <w:qFormat/>
    <w:rsid w:val="00DC00ED"/>
    <w:rPr>
      <w:b/>
      <w:bCs/>
      <w:i/>
      <w:iCs/>
      <w:color w:val="4F81BD"/>
    </w:rPr>
  </w:style>
  <w:style w:type="character" w:customStyle="1" w:styleId="CharChar">
    <w:name w:val="表中文字 Char Char"/>
    <w:link w:val="affb"/>
    <w:rsid w:val="00DC00ED"/>
    <w:rPr>
      <w:szCs w:val="21"/>
    </w:rPr>
  </w:style>
  <w:style w:type="paragraph" w:customStyle="1" w:styleId="affb">
    <w:name w:val="表中文字"/>
    <w:basedOn w:val="a3"/>
    <w:link w:val="CharChar"/>
    <w:qFormat/>
    <w:rsid w:val="00DC00ED"/>
    <w:pPr>
      <w:snapToGrid w:val="0"/>
      <w:spacing w:beforeLines="0" w:before="0" w:afterLines="0" w:after="0"/>
      <w:jc w:val="center"/>
    </w:pPr>
    <w:rPr>
      <w:rFonts w:asciiTheme="minorHAnsi" w:eastAsiaTheme="minorEastAsia" w:hAnsiTheme="minorHAnsi"/>
      <w:sz w:val="21"/>
      <w:szCs w:val="21"/>
    </w:rPr>
  </w:style>
  <w:style w:type="character" w:customStyle="1" w:styleId="212">
    <w:name w:val="正文文本 2 字符1"/>
    <w:link w:val="27"/>
    <w:rsid w:val="00DC00ED"/>
    <w:rPr>
      <w:szCs w:val="24"/>
    </w:rPr>
  </w:style>
  <w:style w:type="paragraph" w:styleId="27">
    <w:name w:val="Body Text 2"/>
    <w:basedOn w:val="a3"/>
    <w:link w:val="212"/>
    <w:rsid w:val="00DC00ED"/>
    <w:pPr>
      <w:spacing w:beforeLines="0" w:before="0" w:afterLines="0" w:after="0" w:line="240" w:lineRule="auto"/>
      <w:jc w:val="center"/>
    </w:pPr>
    <w:rPr>
      <w:rFonts w:asciiTheme="minorHAnsi" w:eastAsiaTheme="minorEastAsia" w:hAnsiTheme="minorHAnsi"/>
      <w:sz w:val="21"/>
      <w:szCs w:val="24"/>
    </w:rPr>
  </w:style>
  <w:style w:type="character" w:customStyle="1" w:styleId="28">
    <w:name w:val="正文文本 2 字符"/>
    <w:basedOn w:val="a4"/>
    <w:uiPriority w:val="99"/>
    <w:semiHidden/>
    <w:rsid w:val="00DC00ED"/>
    <w:rPr>
      <w:rFonts w:ascii="Times New Roman" w:eastAsia="宋体" w:hAnsi="Times New Roman"/>
      <w:sz w:val="24"/>
    </w:rPr>
  </w:style>
  <w:style w:type="character" w:customStyle="1" w:styleId="1d">
    <w:name w:val="标题 字符1"/>
    <w:link w:val="affc"/>
    <w:rsid w:val="00DC00ED"/>
    <w:rPr>
      <w:rFonts w:ascii="Cambria" w:hAnsi="Cambria"/>
      <w:b/>
      <w:bCs/>
      <w:sz w:val="32"/>
      <w:szCs w:val="32"/>
    </w:rPr>
  </w:style>
  <w:style w:type="paragraph" w:styleId="affc">
    <w:name w:val="Title"/>
    <w:basedOn w:val="a3"/>
    <w:next w:val="a3"/>
    <w:link w:val="1d"/>
    <w:qFormat/>
    <w:rsid w:val="00DC00ED"/>
    <w:pPr>
      <w:spacing w:beforeLines="0" w:before="240" w:afterLines="0" w:after="60" w:line="240" w:lineRule="auto"/>
      <w:jc w:val="center"/>
      <w:outlineLvl w:val="0"/>
    </w:pPr>
    <w:rPr>
      <w:rFonts w:ascii="Cambria" w:eastAsiaTheme="minorEastAsia" w:hAnsi="Cambria"/>
      <w:b/>
      <w:bCs/>
      <w:sz w:val="32"/>
      <w:szCs w:val="32"/>
    </w:rPr>
  </w:style>
  <w:style w:type="character" w:customStyle="1" w:styleId="affd">
    <w:name w:val="标题 字符"/>
    <w:basedOn w:val="a4"/>
    <w:rsid w:val="00DC00ED"/>
    <w:rPr>
      <w:rFonts w:asciiTheme="majorHAnsi" w:eastAsiaTheme="majorEastAsia" w:hAnsiTheme="majorHAnsi" w:cstheme="majorBidi"/>
      <w:b/>
      <w:bCs/>
      <w:sz w:val="32"/>
      <w:szCs w:val="32"/>
    </w:rPr>
  </w:style>
  <w:style w:type="character" w:customStyle="1" w:styleId="1e">
    <w:name w:val="纯文本 字符1"/>
    <w:aliases w:val="普通文字 字符,表内文字 字符,普通文字 Char Char Char 字符,普通文字 Char Char Char Char Char Char Char Char 字符,普通文字 Char Char Char Char Char Char Char 字符,普通文字 Char Char 字符,纯文本 Char Char 字符,纯文本 Char1 Char Char 字符,纯文本 Char Char Char Char 字符,纯文本 Char Char1 字符,普通 字符"/>
    <w:link w:val="affe"/>
    <w:rsid w:val="00DC00ED"/>
    <w:rPr>
      <w:rFonts w:ascii="宋体" w:hAnsi="Courier New" w:cs="Courier New"/>
      <w:szCs w:val="21"/>
    </w:rPr>
  </w:style>
  <w:style w:type="paragraph" w:styleId="affe">
    <w:name w:val="Plain Text"/>
    <w:aliases w:val="普通文字,表内文字,普通文字 Char Char Char,普通文字 Char Char Char Char Char Char Char Char,普通文字 Char Char Char Char Char Char Char,普通文字 Char Char,纯文本 Char Char,纯文本 Char1 Char Char,纯文本 Char Char Char Char,纯文本 Char Char1,纯文本 Char1 Char,普通,文字缩进,纯文本 Cha,普通文字 Char,正 文 1"/>
    <w:basedOn w:val="a3"/>
    <w:link w:val="1e"/>
    <w:rsid w:val="00DC00ED"/>
    <w:pPr>
      <w:spacing w:beforeLines="0" w:before="0" w:afterLines="0" w:after="0" w:line="240" w:lineRule="auto"/>
    </w:pPr>
    <w:rPr>
      <w:rFonts w:ascii="宋体" w:eastAsiaTheme="minorEastAsia" w:hAnsi="Courier New" w:cs="Courier New"/>
      <w:sz w:val="21"/>
      <w:szCs w:val="21"/>
    </w:rPr>
  </w:style>
  <w:style w:type="character" w:customStyle="1" w:styleId="afff">
    <w:name w:val="纯文本 字符"/>
    <w:basedOn w:val="a4"/>
    <w:uiPriority w:val="99"/>
    <w:semiHidden/>
    <w:rsid w:val="00DC00ED"/>
    <w:rPr>
      <w:rFonts w:asciiTheme="minorEastAsia" w:hAnsi="Courier New" w:cs="Courier New"/>
      <w:sz w:val="24"/>
    </w:rPr>
  </w:style>
  <w:style w:type="character" w:styleId="afff0">
    <w:name w:val="Book Title"/>
    <w:qFormat/>
    <w:rsid w:val="00DC00ED"/>
    <w:rPr>
      <w:b/>
      <w:bCs/>
      <w:smallCaps/>
      <w:spacing w:val="5"/>
    </w:rPr>
  </w:style>
  <w:style w:type="character" w:customStyle="1" w:styleId="CharChar0">
    <w:name w:val="小节 Char Char"/>
    <w:link w:val="afff1"/>
    <w:rsid w:val="00DC00ED"/>
    <w:rPr>
      <w:rFonts w:eastAsia="黑体"/>
      <w:sz w:val="24"/>
      <w:szCs w:val="18"/>
    </w:rPr>
  </w:style>
  <w:style w:type="paragraph" w:customStyle="1" w:styleId="afff1">
    <w:name w:val="小节"/>
    <w:basedOn w:val="TOC3"/>
    <w:link w:val="CharChar0"/>
    <w:rsid w:val="00DC00ED"/>
    <w:pPr>
      <w:adjustRightInd w:val="0"/>
      <w:snapToGrid w:val="0"/>
      <w:spacing w:beforeLines="0" w:before="120" w:afterLines="0" w:after="120" w:line="360" w:lineRule="atLeast"/>
      <w:ind w:leftChars="0" w:left="0"/>
      <w:jc w:val="left"/>
      <w:textAlignment w:val="baseline"/>
    </w:pPr>
    <w:rPr>
      <w:rFonts w:asciiTheme="minorHAnsi" w:eastAsia="黑体" w:hAnsiTheme="minorHAnsi"/>
      <w:szCs w:val="18"/>
    </w:rPr>
  </w:style>
  <w:style w:type="character" w:customStyle="1" w:styleId="1f">
    <w:name w:val="明显引用 字符1"/>
    <w:link w:val="afff2"/>
    <w:rsid w:val="00DC00ED"/>
    <w:rPr>
      <w:b/>
      <w:bCs/>
      <w:i/>
      <w:iCs/>
      <w:color w:val="4F81BD"/>
      <w:szCs w:val="24"/>
    </w:rPr>
  </w:style>
  <w:style w:type="paragraph" w:styleId="afff2">
    <w:name w:val="Intense Quote"/>
    <w:basedOn w:val="a3"/>
    <w:next w:val="a3"/>
    <w:link w:val="1f"/>
    <w:qFormat/>
    <w:rsid w:val="00DC00ED"/>
    <w:pPr>
      <w:pBdr>
        <w:bottom w:val="single" w:sz="4" w:space="4" w:color="4F81BD"/>
      </w:pBdr>
      <w:spacing w:beforeLines="0" w:before="200" w:afterLines="0" w:after="280" w:line="240" w:lineRule="auto"/>
      <w:ind w:left="936" w:right="936"/>
    </w:pPr>
    <w:rPr>
      <w:rFonts w:asciiTheme="minorHAnsi" w:eastAsiaTheme="minorEastAsia" w:hAnsiTheme="minorHAnsi"/>
      <w:b/>
      <w:bCs/>
      <w:i/>
      <w:iCs/>
      <w:color w:val="4F81BD"/>
      <w:sz w:val="21"/>
      <w:szCs w:val="24"/>
    </w:rPr>
  </w:style>
  <w:style w:type="character" w:customStyle="1" w:styleId="afff3">
    <w:name w:val="明显引用 字符"/>
    <w:basedOn w:val="a4"/>
    <w:uiPriority w:val="30"/>
    <w:rsid w:val="00DC00ED"/>
    <w:rPr>
      <w:rFonts w:ascii="Times New Roman" w:eastAsia="宋体" w:hAnsi="Times New Roman"/>
      <w:i/>
      <w:iCs/>
      <w:color w:val="4472C4" w:themeColor="accent1"/>
      <w:sz w:val="24"/>
    </w:rPr>
  </w:style>
  <w:style w:type="character" w:customStyle="1" w:styleId="Char3">
    <w:name w:val="正文文本缩进 Char"/>
    <w:rsid w:val="00DC00ED"/>
    <w:rPr>
      <w:kern w:val="2"/>
      <w:sz w:val="21"/>
      <w:szCs w:val="24"/>
    </w:rPr>
  </w:style>
  <w:style w:type="character" w:customStyle="1" w:styleId="CharChar1">
    <w:name w:val="备注 Char Char"/>
    <w:link w:val="afff4"/>
    <w:rsid w:val="00DC00ED"/>
    <w:rPr>
      <w:sz w:val="18"/>
      <w:szCs w:val="18"/>
    </w:rPr>
  </w:style>
  <w:style w:type="paragraph" w:customStyle="1" w:styleId="afff4">
    <w:name w:val="备注"/>
    <w:basedOn w:val="a3"/>
    <w:link w:val="CharChar1"/>
    <w:rsid w:val="00DC00ED"/>
    <w:pPr>
      <w:spacing w:beforeLines="0" w:before="0" w:afterLines="0" w:after="0"/>
    </w:pPr>
    <w:rPr>
      <w:rFonts w:asciiTheme="minorHAnsi" w:eastAsiaTheme="minorEastAsia" w:hAnsiTheme="minorHAnsi"/>
      <w:sz w:val="18"/>
      <w:szCs w:val="18"/>
    </w:rPr>
  </w:style>
  <w:style w:type="character" w:customStyle="1" w:styleId="CharChar2">
    <w:name w:val="表中内容 Char Char"/>
    <w:link w:val="afff5"/>
    <w:rsid w:val="00DC00ED"/>
    <w:rPr>
      <w:szCs w:val="21"/>
    </w:rPr>
  </w:style>
  <w:style w:type="paragraph" w:customStyle="1" w:styleId="afff5">
    <w:name w:val="表中内容"/>
    <w:basedOn w:val="a3"/>
    <w:link w:val="CharChar2"/>
    <w:rsid w:val="00DC00ED"/>
    <w:pPr>
      <w:spacing w:beforeLines="0" w:before="0" w:afterLines="0" w:after="0"/>
      <w:jc w:val="left"/>
    </w:pPr>
    <w:rPr>
      <w:rFonts w:asciiTheme="minorHAnsi" w:eastAsiaTheme="minorEastAsia" w:hAnsiTheme="minorHAnsi"/>
      <w:sz w:val="21"/>
      <w:szCs w:val="21"/>
    </w:rPr>
  </w:style>
  <w:style w:type="character" w:customStyle="1" w:styleId="CharChar3">
    <w:name w:val="环评正文 Char Char"/>
    <w:link w:val="afff6"/>
    <w:qFormat/>
    <w:rsid w:val="00CC58D6"/>
    <w:rPr>
      <w:rFonts w:ascii="Times New Roman" w:eastAsia="宋体" w:hAnsi="Times New Roman"/>
      <w:color w:val="000000"/>
      <w:sz w:val="24"/>
      <w:szCs w:val="24"/>
      <w:lang w:val="x-none" w:eastAsia="x-none"/>
    </w:rPr>
  </w:style>
  <w:style w:type="paragraph" w:customStyle="1" w:styleId="afff6">
    <w:name w:val="环评正文"/>
    <w:basedOn w:val="a3"/>
    <w:link w:val="CharChar3"/>
    <w:qFormat/>
    <w:rsid w:val="00CC58D6"/>
    <w:pPr>
      <w:spacing w:before="156" w:after="156"/>
      <w:ind w:firstLineChars="200" w:firstLine="480"/>
    </w:pPr>
    <w:rPr>
      <w:color w:val="000000"/>
      <w:szCs w:val="24"/>
      <w:lang w:val="x-none" w:eastAsia="x-none"/>
    </w:rPr>
  </w:style>
  <w:style w:type="character" w:customStyle="1" w:styleId="2CharChar0">
    <w:name w:val="样式 题注 + 小四 首行缩进:  2 字符 Char Char"/>
    <w:link w:val="29"/>
    <w:rsid w:val="00DC00ED"/>
    <w:rPr>
      <w:rFonts w:eastAsia="黑体"/>
      <w:sz w:val="24"/>
    </w:rPr>
  </w:style>
  <w:style w:type="paragraph" w:customStyle="1" w:styleId="29">
    <w:name w:val="样式 题注 + 小四 首行缩进:  2 字符"/>
    <w:basedOn w:val="af8"/>
    <w:link w:val="2CharChar0"/>
    <w:rsid w:val="00DC00ED"/>
    <w:rPr>
      <w:rFonts w:eastAsia="黑体"/>
      <w:b w:val="0"/>
      <w:szCs w:val="22"/>
    </w:rPr>
  </w:style>
  <w:style w:type="character" w:customStyle="1" w:styleId="1f0">
    <w:name w:val="副标题 字符1"/>
    <w:link w:val="afff7"/>
    <w:rsid w:val="00DC00ED"/>
    <w:rPr>
      <w:rFonts w:ascii="Cambria" w:hAnsi="Cambria"/>
      <w:b/>
      <w:bCs/>
      <w:kern w:val="28"/>
      <w:sz w:val="32"/>
      <w:szCs w:val="32"/>
    </w:rPr>
  </w:style>
  <w:style w:type="paragraph" w:styleId="afff7">
    <w:name w:val="Subtitle"/>
    <w:basedOn w:val="a3"/>
    <w:next w:val="a3"/>
    <w:link w:val="1f0"/>
    <w:qFormat/>
    <w:rsid w:val="00DC00ED"/>
    <w:pPr>
      <w:spacing w:beforeLines="0" w:before="240" w:afterLines="0" w:after="60" w:line="312" w:lineRule="auto"/>
      <w:jc w:val="center"/>
      <w:outlineLvl w:val="1"/>
    </w:pPr>
    <w:rPr>
      <w:rFonts w:ascii="Cambria" w:eastAsiaTheme="minorEastAsia" w:hAnsi="Cambria"/>
      <w:b/>
      <w:bCs/>
      <w:kern w:val="28"/>
      <w:sz w:val="32"/>
      <w:szCs w:val="32"/>
    </w:rPr>
  </w:style>
  <w:style w:type="character" w:customStyle="1" w:styleId="afff8">
    <w:name w:val="副标题 字符"/>
    <w:basedOn w:val="a4"/>
    <w:uiPriority w:val="11"/>
    <w:rsid w:val="00DC00ED"/>
    <w:rPr>
      <w:b/>
      <w:bCs/>
      <w:kern w:val="28"/>
      <w:sz w:val="32"/>
      <w:szCs w:val="32"/>
    </w:rPr>
  </w:style>
  <w:style w:type="character" w:customStyle="1" w:styleId="Char10">
    <w:name w:val="页眉 Char1"/>
    <w:rsid w:val="00DC00ED"/>
    <w:rPr>
      <w:rFonts w:eastAsia="宋体"/>
      <w:kern w:val="2"/>
      <w:sz w:val="18"/>
      <w:szCs w:val="18"/>
      <w:lang w:val="en-US" w:eastAsia="zh-CN" w:bidi="ar-SA"/>
    </w:rPr>
  </w:style>
  <w:style w:type="character" w:customStyle="1" w:styleId="CharChar4">
    <w:name w:val="图位置 Char Char"/>
    <w:link w:val="afff9"/>
    <w:rsid w:val="00DC00ED"/>
    <w:rPr>
      <w:rFonts w:ascii="宋体" w:hAnsi="Courier New" w:cs="Courier New"/>
      <w:sz w:val="24"/>
      <w:szCs w:val="24"/>
    </w:rPr>
  </w:style>
  <w:style w:type="paragraph" w:customStyle="1" w:styleId="afff9">
    <w:name w:val="图位置"/>
    <w:basedOn w:val="affe"/>
    <w:link w:val="CharChar4"/>
    <w:rsid w:val="00DC00ED"/>
    <w:pPr>
      <w:spacing w:line="360" w:lineRule="auto"/>
      <w:jc w:val="center"/>
    </w:pPr>
    <w:rPr>
      <w:sz w:val="24"/>
      <w:szCs w:val="24"/>
    </w:rPr>
  </w:style>
  <w:style w:type="character" w:customStyle="1" w:styleId="CharChar5">
    <w:name w:val="安分正文 Char Char"/>
    <w:link w:val="afffa"/>
    <w:rsid w:val="00DC00ED"/>
    <w:rPr>
      <w:sz w:val="28"/>
      <w:szCs w:val="28"/>
      <w:lang w:val="en-US" w:eastAsia="zh-CN" w:bidi="en-US"/>
    </w:rPr>
  </w:style>
  <w:style w:type="paragraph" w:customStyle="1" w:styleId="afffa">
    <w:name w:val="安分正文"/>
    <w:basedOn w:val="a3"/>
    <w:link w:val="CharChar5"/>
    <w:rsid w:val="00DC00ED"/>
    <w:pPr>
      <w:spacing w:before="156" w:after="156"/>
      <w:ind w:firstLineChars="200" w:firstLine="480"/>
    </w:pPr>
    <w:rPr>
      <w:rFonts w:asciiTheme="minorHAnsi" w:eastAsiaTheme="minorEastAsia" w:hAnsiTheme="minorHAnsi"/>
      <w:sz w:val="28"/>
      <w:szCs w:val="28"/>
      <w:lang w:bidi="en-US"/>
    </w:rPr>
  </w:style>
  <w:style w:type="paragraph" w:customStyle="1" w:styleId="afffb">
    <w:name w:val="表文字"/>
    <w:basedOn w:val="a3"/>
    <w:rsid w:val="00DC00ED"/>
    <w:pPr>
      <w:overflowPunct w:val="0"/>
      <w:autoSpaceDE w:val="0"/>
      <w:autoSpaceDN w:val="0"/>
      <w:adjustRightInd w:val="0"/>
      <w:spacing w:beforeLines="0" w:before="0" w:afterLines="0" w:after="0" w:line="240" w:lineRule="atLeast"/>
      <w:jc w:val="center"/>
      <w:textAlignment w:val="baseline"/>
    </w:pPr>
    <w:rPr>
      <w:rFonts w:cs="Times New Roman"/>
      <w:kern w:val="0"/>
      <w:szCs w:val="20"/>
    </w:rPr>
  </w:style>
  <w:style w:type="character" w:customStyle="1" w:styleId="Char11">
    <w:name w:val="批注文字 Char1"/>
    <w:uiPriority w:val="99"/>
    <w:semiHidden/>
    <w:rsid w:val="00DC00ED"/>
    <w:rPr>
      <w:rFonts w:ascii="Times New Roman" w:eastAsia="宋体" w:hAnsi="Times New Roman" w:cs="Times New Roman"/>
      <w:szCs w:val="24"/>
    </w:rPr>
  </w:style>
  <w:style w:type="paragraph" w:customStyle="1" w:styleId="2a">
    <w:name w:val="标题2（陈）"/>
    <w:basedOn w:val="10"/>
    <w:rsid w:val="00DC00ED"/>
    <w:pPr>
      <w:tabs>
        <w:tab w:val="left" w:pos="432"/>
      </w:tabs>
      <w:spacing w:line="578" w:lineRule="auto"/>
    </w:pPr>
    <w:rPr>
      <w:rFonts w:ascii="Arial" w:eastAsia="宋体" w:hAnsi="Arial" w:cs="Arial"/>
      <w:b/>
      <w:bCs w:val="0"/>
      <w:sz w:val="30"/>
      <w:szCs w:val="32"/>
    </w:rPr>
  </w:style>
  <w:style w:type="paragraph" w:customStyle="1" w:styleId="afffc">
    <w:name w:val="表格内文字"/>
    <w:basedOn w:val="a3"/>
    <w:rsid w:val="00DC00ED"/>
    <w:pPr>
      <w:spacing w:beforeLines="0" w:before="100" w:afterLines="0" w:after="100" w:line="320" w:lineRule="exact"/>
      <w:jc w:val="center"/>
    </w:pPr>
    <w:rPr>
      <w:rFonts w:cs="Times New Roman"/>
      <w:spacing w:val="10"/>
      <w:szCs w:val="20"/>
    </w:rPr>
  </w:style>
  <w:style w:type="character" w:customStyle="1" w:styleId="Char12">
    <w:name w:val="纯文本 Char1"/>
    <w:aliases w:val="文字缩进 Char1,纯文本 Char Char Char2"/>
    <w:rsid w:val="00DC00ED"/>
    <w:rPr>
      <w:rFonts w:ascii="宋体" w:eastAsia="宋体" w:hAnsi="Courier New" w:cs="Courier New"/>
      <w:szCs w:val="21"/>
    </w:rPr>
  </w:style>
  <w:style w:type="character" w:customStyle="1" w:styleId="Char13">
    <w:name w:val="明显引用 Char1"/>
    <w:uiPriority w:val="30"/>
    <w:rsid w:val="00DC00ED"/>
    <w:rPr>
      <w:rFonts w:ascii="Times New Roman" w:eastAsia="宋体" w:hAnsi="Times New Roman" w:cs="Times New Roman"/>
      <w:b/>
      <w:bCs/>
      <w:i/>
      <w:iCs/>
      <w:color w:val="4F81BD"/>
      <w:szCs w:val="24"/>
    </w:rPr>
  </w:style>
  <w:style w:type="character" w:customStyle="1" w:styleId="Char14">
    <w:name w:val="文档结构图 Char1"/>
    <w:uiPriority w:val="99"/>
    <w:semiHidden/>
    <w:rsid w:val="00DC00ED"/>
    <w:rPr>
      <w:rFonts w:ascii="宋体" w:eastAsia="宋体" w:hAnsi="Times New Roman" w:cs="Times New Roman"/>
      <w:sz w:val="18"/>
      <w:szCs w:val="18"/>
    </w:rPr>
  </w:style>
  <w:style w:type="paragraph" w:customStyle="1" w:styleId="CM1">
    <w:name w:val="CM1"/>
    <w:basedOn w:val="a3"/>
    <w:next w:val="a3"/>
    <w:rsid w:val="00DC00ED"/>
    <w:pPr>
      <w:autoSpaceDE w:val="0"/>
      <w:autoSpaceDN w:val="0"/>
      <w:adjustRightInd w:val="0"/>
      <w:spacing w:beforeLines="0" w:before="0" w:afterLines="0" w:after="0" w:line="471" w:lineRule="atLeast"/>
      <w:jc w:val="left"/>
    </w:pPr>
    <w:rPr>
      <w:rFonts w:ascii="oúì." w:eastAsia="oúì." w:cs="Times New Roman"/>
      <w:kern w:val="0"/>
      <w:szCs w:val="24"/>
    </w:rPr>
  </w:style>
  <w:style w:type="character" w:customStyle="1" w:styleId="Char15">
    <w:name w:val="标题 Char1"/>
    <w:uiPriority w:val="10"/>
    <w:rsid w:val="00DC00ED"/>
    <w:rPr>
      <w:rFonts w:ascii="Cambria" w:eastAsia="宋体" w:hAnsi="Cambria" w:cs="Times New Roman"/>
      <w:b/>
      <w:bCs/>
      <w:sz w:val="32"/>
      <w:szCs w:val="32"/>
    </w:rPr>
  </w:style>
  <w:style w:type="paragraph" w:styleId="afffd">
    <w:name w:val="table of figures"/>
    <w:basedOn w:val="a3"/>
    <w:next w:val="a3"/>
    <w:uiPriority w:val="99"/>
    <w:rsid w:val="00DC00ED"/>
    <w:pPr>
      <w:spacing w:beforeLines="0" w:before="0" w:afterLines="0" w:after="0" w:line="240" w:lineRule="auto"/>
      <w:ind w:left="420" w:hanging="420"/>
      <w:jc w:val="left"/>
    </w:pPr>
    <w:rPr>
      <w:rFonts w:cs="Times New Roman"/>
      <w:smallCaps/>
      <w:sz w:val="21"/>
      <w:szCs w:val="24"/>
    </w:rPr>
  </w:style>
  <w:style w:type="paragraph" w:styleId="afffe">
    <w:name w:val="Normal (Web)"/>
    <w:basedOn w:val="a3"/>
    <w:uiPriority w:val="99"/>
    <w:rsid w:val="00DC00ED"/>
    <w:pPr>
      <w:widowControl/>
      <w:spacing w:beforeLines="0" w:before="100" w:beforeAutospacing="1" w:afterLines="0" w:after="100" w:afterAutospacing="1" w:line="240" w:lineRule="auto"/>
      <w:jc w:val="left"/>
    </w:pPr>
    <w:rPr>
      <w:rFonts w:ascii="宋体" w:hAnsi="宋体" w:cs="Times New Roman" w:hint="eastAsia"/>
      <w:kern w:val="0"/>
      <w:szCs w:val="24"/>
    </w:rPr>
  </w:style>
  <w:style w:type="paragraph" w:customStyle="1" w:styleId="affff">
    <w:name w:val="排版正文"/>
    <w:rsid w:val="00DC00ED"/>
    <w:pPr>
      <w:widowControl w:val="0"/>
      <w:spacing w:line="460" w:lineRule="exact"/>
      <w:ind w:firstLineChars="200" w:firstLine="200"/>
      <w:jc w:val="both"/>
    </w:pPr>
    <w:rPr>
      <w:rFonts w:ascii="仿宋_GB2312" w:eastAsia="仿宋_GB2312" w:hAnsi="Times New Roman" w:cs="仿宋_GB2312"/>
      <w:spacing w:val="8"/>
      <w:kern w:val="0"/>
      <w:sz w:val="28"/>
      <w:szCs w:val="28"/>
    </w:rPr>
  </w:style>
  <w:style w:type="character" w:customStyle="1" w:styleId="Char16">
    <w:name w:val="副标题 Char1"/>
    <w:uiPriority w:val="11"/>
    <w:rsid w:val="00DC00ED"/>
    <w:rPr>
      <w:rFonts w:ascii="Cambria" w:eastAsia="宋体" w:hAnsi="Cambria" w:cs="Times New Roman"/>
      <w:b/>
      <w:bCs/>
      <w:kern w:val="28"/>
      <w:sz w:val="32"/>
      <w:szCs w:val="32"/>
    </w:rPr>
  </w:style>
  <w:style w:type="character" w:customStyle="1" w:styleId="2Char1">
    <w:name w:val="正文文本缩进 2 Char1"/>
    <w:uiPriority w:val="99"/>
    <w:semiHidden/>
    <w:rsid w:val="00DC00ED"/>
    <w:rPr>
      <w:rFonts w:ascii="Times New Roman" w:eastAsia="宋体" w:hAnsi="Times New Roman" w:cs="Times New Roman"/>
      <w:szCs w:val="24"/>
    </w:rPr>
  </w:style>
  <w:style w:type="character" w:customStyle="1" w:styleId="Char17">
    <w:name w:val="引用 Char1"/>
    <w:uiPriority w:val="29"/>
    <w:rsid w:val="00DC00ED"/>
    <w:rPr>
      <w:rFonts w:ascii="Times New Roman" w:eastAsia="宋体" w:hAnsi="Times New Roman" w:cs="Times New Roman"/>
      <w:i/>
      <w:iCs/>
      <w:color w:val="000000"/>
      <w:szCs w:val="24"/>
    </w:rPr>
  </w:style>
  <w:style w:type="paragraph" w:customStyle="1" w:styleId="affff0">
    <w:name w:val="正文陈"/>
    <w:basedOn w:val="af0"/>
    <w:rsid w:val="00DC00ED"/>
    <w:pPr>
      <w:spacing w:beforeLines="50" w:before="156" w:afterLines="50" w:after="156" w:line="360" w:lineRule="auto"/>
      <w:ind w:firstLineChars="200" w:firstLine="200"/>
    </w:pPr>
    <w:rPr>
      <w:kern w:val="2"/>
      <w:szCs w:val="28"/>
    </w:rPr>
  </w:style>
  <w:style w:type="character" w:customStyle="1" w:styleId="2Char10">
    <w:name w:val="正文首行缩进 2 Char1"/>
    <w:basedOn w:val="19"/>
    <w:uiPriority w:val="99"/>
    <w:semiHidden/>
    <w:rsid w:val="00DC00ED"/>
    <w:rPr>
      <w:rFonts w:ascii="Times New Roman" w:eastAsia="宋体" w:hAnsi="Times New Roman" w:cs="Times New Roman"/>
      <w:kern w:val="0"/>
      <w:sz w:val="20"/>
      <w:szCs w:val="24"/>
      <w:lang w:val="x-none" w:eastAsia="x-none"/>
    </w:rPr>
  </w:style>
  <w:style w:type="paragraph" w:customStyle="1" w:styleId="A1">
    <w:name w:val="A_项目1"/>
    <w:basedOn w:val="a3"/>
    <w:rsid w:val="00DC00ED"/>
    <w:pPr>
      <w:numPr>
        <w:numId w:val="2"/>
      </w:numPr>
      <w:tabs>
        <w:tab w:val="clear" w:pos="737"/>
        <w:tab w:val="left" w:pos="780"/>
      </w:tabs>
      <w:spacing w:beforeLines="0" w:before="0" w:afterLines="0" w:after="0" w:line="480" w:lineRule="exact"/>
    </w:pPr>
    <w:rPr>
      <w:rFonts w:cs="Arial"/>
      <w:szCs w:val="24"/>
    </w:rPr>
  </w:style>
  <w:style w:type="paragraph" w:customStyle="1" w:styleId="1f1">
    <w:name w:val="标题1（陈）"/>
    <w:basedOn w:val="10"/>
    <w:rsid w:val="00DC00ED"/>
    <w:pPr>
      <w:tabs>
        <w:tab w:val="left" w:pos="432"/>
      </w:tabs>
      <w:spacing w:before="240" w:after="60" w:line="578" w:lineRule="auto"/>
      <w:jc w:val="center"/>
    </w:pPr>
    <w:rPr>
      <w:rFonts w:ascii="Arial" w:eastAsia="宋体" w:hAnsi="Arial" w:cs="Arial"/>
      <w:b/>
      <w:szCs w:val="32"/>
    </w:rPr>
  </w:style>
  <w:style w:type="paragraph" w:customStyle="1" w:styleId="Char4">
    <w:name w:val="Char"/>
    <w:basedOn w:val="a3"/>
    <w:rsid w:val="00DC00ED"/>
    <w:pPr>
      <w:tabs>
        <w:tab w:val="left" w:pos="360"/>
      </w:tabs>
      <w:spacing w:beforeLines="0" w:before="0" w:afterLines="0" w:after="0" w:line="240" w:lineRule="auto"/>
      <w:ind w:left="360" w:hangingChars="200" w:hanging="360"/>
    </w:pPr>
    <w:rPr>
      <w:rFonts w:cs="Times New Roman"/>
      <w:sz w:val="21"/>
      <w:szCs w:val="24"/>
    </w:rPr>
  </w:style>
  <w:style w:type="character" w:customStyle="1" w:styleId="Char18">
    <w:name w:val="日期 Char1"/>
    <w:uiPriority w:val="99"/>
    <w:semiHidden/>
    <w:rsid w:val="00DC00ED"/>
    <w:rPr>
      <w:rFonts w:ascii="Times New Roman" w:eastAsia="宋体" w:hAnsi="Times New Roman" w:cs="Times New Roman"/>
      <w:szCs w:val="24"/>
    </w:rPr>
  </w:style>
  <w:style w:type="paragraph" w:customStyle="1" w:styleId="affff1">
    <w:name w:val="注释"/>
    <w:basedOn w:val="a7"/>
    <w:rsid w:val="00DC00ED"/>
    <w:pPr>
      <w:spacing w:line="360" w:lineRule="auto"/>
    </w:pPr>
    <w:rPr>
      <w:rFonts w:cs="Times New Roman"/>
      <w:kern w:val="0"/>
      <w:sz w:val="21"/>
      <w:lang w:val="x-none" w:eastAsia="x-none"/>
    </w:rPr>
  </w:style>
  <w:style w:type="paragraph" w:customStyle="1" w:styleId="2">
    <w:name w:val="标题2"/>
    <w:basedOn w:val="a3"/>
    <w:rsid w:val="00DC00ED"/>
    <w:pPr>
      <w:numPr>
        <w:numId w:val="3"/>
      </w:numPr>
      <w:spacing w:beforeLines="0" w:before="0" w:afterLines="0" w:after="0"/>
      <w:ind w:hangingChars="150" w:hanging="150"/>
      <w:jc w:val="left"/>
    </w:pPr>
    <w:rPr>
      <w:rFonts w:cs="Times New Roman"/>
      <w:b/>
      <w:sz w:val="22"/>
      <w:szCs w:val="24"/>
    </w:rPr>
  </w:style>
  <w:style w:type="paragraph" w:customStyle="1" w:styleId="72">
    <w:name w:val="标题7"/>
    <w:basedOn w:val="a3"/>
    <w:next w:val="a3"/>
    <w:rsid w:val="00DC00ED"/>
    <w:pPr>
      <w:spacing w:beforeLines="0" w:before="0" w:afterLines="0" w:after="0"/>
      <w:ind w:firstLineChars="200" w:firstLine="200"/>
      <w:jc w:val="left"/>
      <w:outlineLvl w:val="6"/>
    </w:pPr>
    <w:rPr>
      <w:rFonts w:cs="Times New Roman"/>
      <w:szCs w:val="24"/>
    </w:rPr>
  </w:style>
  <w:style w:type="paragraph" w:styleId="a">
    <w:name w:val="List Number"/>
    <w:basedOn w:val="a3"/>
    <w:rsid w:val="00DC00ED"/>
    <w:pPr>
      <w:numPr>
        <w:numId w:val="4"/>
      </w:numPr>
      <w:tabs>
        <w:tab w:val="left" w:pos="360"/>
      </w:tabs>
      <w:spacing w:beforeLines="0" w:before="0" w:afterLines="0" w:after="0" w:line="240" w:lineRule="auto"/>
    </w:pPr>
    <w:rPr>
      <w:rFonts w:cs="Times New Roman"/>
      <w:sz w:val="21"/>
      <w:szCs w:val="24"/>
    </w:rPr>
  </w:style>
  <w:style w:type="character" w:customStyle="1" w:styleId="Char19">
    <w:name w:val="批注主题 Char1"/>
    <w:uiPriority w:val="99"/>
    <w:semiHidden/>
    <w:rsid w:val="00DC00ED"/>
    <w:rPr>
      <w:rFonts w:ascii="Times New Roman" w:eastAsia="宋体" w:hAnsi="Times New Roman" w:cs="Times New Roman"/>
      <w:b/>
      <w:bCs/>
      <w:szCs w:val="24"/>
    </w:rPr>
  </w:style>
  <w:style w:type="paragraph" w:customStyle="1" w:styleId="affff2">
    <w:name w:val="环评题注"/>
    <w:basedOn w:val="af8"/>
    <w:rsid w:val="00DC00ED"/>
    <w:pPr>
      <w:tabs>
        <w:tab w:val="clear" w:pos="424"/>
        <w:tab w:val="clear" w:pos="4252"/>
      </w:tabs>
    </w:pPr>
    <w:rPr>
      <w:rFonts w:ascii="Cambria" w:eastAsia="黑体" w:hAnsi="Cambria"/>
      <w:b w:val="0"/>
      <w:szCs w:val="20"/>
    </w:rPr>
  </w:style>
  <w:style w:type="character" w:customStyle="1" w:styleId="Char1a">
    <w:name w:val="批注框文本 Char1"/>
    <w:uiPriority w:val="99"/>
    <w:semiHidden/>
    <w:rsid w:val="00DC00ED"/>
    <w:rPr>
      <w:rFonts w:ascii="Times New Roman" w:eastAsia="宋体" w:hAnsi="Times New Roman" w:cs="Times New Roman"/>
      <w:sz w:val="18"/>
      <w:szCs w:val="18"/>
    </w:rPr>
  </w:style>
  <w:style w:type="paragraph" w:styleId="TOC">
    <w:name w:val="TOC Heading"/>
    <w:basedOn w:val="10"/>
    <w:next w:val="a3"/>
    <w:uiPriority w:val="39"/>
    <w:qFormat/>
    <w:rsid w:val="00DC00ED"/>
    <w:pPr>
      <w:widowControl/>
      <w:tabs>
        <w:tab w:val="left" w:pos="432"/>
      </w:tabs>
      <w:spacing w:before="480" w:after="0" w:line="276" w:lineRule="auto"/>
      <w:jc w:val="left"/>
      <w:outlineLvl w:val="9"/>
    </w:pPr>
    <w:rPr>
      <w:rFonts w:ascii="Cambria" w:eastAsia="宋体" w:hAnsi="Cambria" w:cs="Times New Roman"/>
      <w:b/>
      <w:color w:val="365F91"/>
      <w:kern w:val="0"/>
      <w:sz w:val="28"/>
      <w:szCs w:val="28"/>
    </w:rPr>
  </w:style>
  <w:style w:type="paragraph" w:customStyle="1" w:styleId="affff3">
    <w:name w:val="表格正文"/>
    <w:basedOn w:val="a3"/>
    <w:rsid w:val="00DC00ED"/>
    <w:pPr>
      <w:widowControl/>
      <w:spacing w:beforeLines="0" w:before="0" w:afterLines="0" w:after="0" w:line="240" w:lineRule="auto"/>
      <w:jc w:val="left"/>
    </w:pPr>
    <w:rPr>
      <w:rFonts w:ascii="Calibri" w:hAnsi="Calibri" w:cs="Times New Roman"/>
      <w:kern w:val="0"/>
      <w:szCs w:val="21"/>
      <w:lang w:eastAsia="en-US" w:bidi="en-US"/>
    </w:rPr>
  </w:style>
  <w:style w:type="character" w:customStyle="1" w:styleId="2Char11">
    <w:name w:val="正文文本 2 Char1"/>
    <w:uiPriority w:val="99"/>
    <w:semiHidden/>
    <w:rsid w:val="00DC00ED"/>
    <w:rPr>
      <w:rFonts w:ascii="Times New Roman" w:eastAsia="宋体" w:hAnsi="Times New Roman" w:cs="Times New Roman"/>
      <w:szCs w:val="24"/>
    </w:rPr>
  </w:style>
  <w:style w:type="paragraph" w:customStyle="1" w:styleId="cascontent">
    <w:name w:val="cas_content"/>
    <w:basedOn w:val="a3"/>
    <w:rsid w:val="00DC00ED"/>
    <w:pPr>
      <w:widowControl/>
      <w:spacing w:beforeLines="0" w:before="100" w:beforeAutospacing="1" w:afterLines="0" w:after="100" w:afterAutospacing="1" w:line="240" w:lineRule="auto"/>
      <w:jc w:val="left"/>
    </w:pPr>
    <w:rPr>
      <w:rFonts w:ascii="宋体" w:hAnsi="宋体" w:cs="宋体"/>
      <w:kern w:val="0"/>
      <w:szCs w:val="24"/>
    </w:rPr>
  </w:style>
  <w:style w:type="paragraph" w:customStyle="1" w:styleId="1CharCharCharCharCharChar1CharCharCharCharCharCharCharCharCharChar">
    <w:name w:val="1 Char Char Char Char Char Char1 Char Char Char Char Char Char Char Char Char Char"/>
    <w:basedOn w:val="a3"/>
    <w:rsid w:val="00DC00ED"/>
    <w:pPr>
      <w:spacing w:beforeLines="0" w:before="0" w:afterLines="0" w:after="0" w:line="240" w:lineRule="auto"/>
    </w:pPr>
    <w:rPr>
      <w:rFonts w:cs="Times New Roman"/>
      <w:szCs w:val="24"/>
    </w:rPr>
  </w:style>
  <w:style w:type="paragraph" w:customStyle="1" w:styleId="affff4">
    <w:name w:val="环评表格文字"/>
    <w:basedOn w:val="aff5"/>
    <w:next w:val="a3"/>
    <w:qFormat/>
    <w:rsid w:val="00DC00ED"/>
    <w:pPr>
      <w:ind w:firstLineChars="17" w:firstLine="41"/>
      <w:jc w:val="left"/>
    </w:pPr>
    <w:rPr>
      <w:rFonts w:ascii="Calibri"/>
      <w:sz w:val="24"/>
      <w:szCs w:val="21"/>
    </w:rPr>
  </w:style>
  <w:style w:type="paragraph" w:customStyle="1" w:styleId="1f2">
    <w:name w:val="列表段落1"/>
    <w:basedOn w:val="a3"/>
    <w:qFormat/>
    <w:rsid w:val="00DC00ED"/>
    <w:pPr>
      <w:spacing w:beforeLines="0" w:before="0" w:afterLines="0" w:after="0" w:line="240" w:lineRule="auto"/>
      <w:ind w:firstLineChars="200" w:firstLine="420"/>
    </w:pPr>
    <w:rPr>
      <w:rFonts w:ascii="Calibri" w:hAnsi="Calibri" w:cs="Times New Roman"/>
      <w:sz w:val="21"/>
    </w:rPr>
  </w:style>
  <w:style w:type="paragraph" w:customStyle="1" w:styleId="1f3">
    <w:name w:val="纯文本1"/>
    <w:basedOn w:val="a3"/>
    <w:rsid w:val="00DC00ED"/>
    <w:pPr>
      <w:adjustRightInd w:val="0"/>
      <w:spacing w:beforeLines="0" w:before="0" w:afterLines="0" w:after="0" w:line="240" w:lineRule="auto"/>
      <w:jc w:val="left"/>
      <w:textAlignment w:val="baseline"/>
    </w:pPr>
    <w:rPr>
      <w:rFonts w:ascii="宋体" w:hAnsi="Courier New" w:cs="Times New Roman"/>
      <w:szCs w:val="20"/>
    </w:rPr>
  </w:style>
  <w:style w:type="paragraph" w:customStyle="1" w:styleId="32">
    <w:name w:val="纯文本3"/>
    <w:basedOn w:val="a3"/>
    <w:uiPriority w:val="99"/>
    <w:rsid w:val="00DC00ED"/>
    <w:pPr>
      <w:adjustRightInd w:val="0"/>
      <w:spacing w:before="0" w:after="0" w:line="240" w:lineRule="auto"/>
      <w:jc w:val="left"/>
      <w:textAlignment w:val="baseline"/>
    </w:pPr>
    <w:rPr>
      <w:rFonts w:ascii="宋体" w:hAnsi="Courier New" w:cs="Times New Roman"/>
      <w:sz w:val="28"/>
      <w:szCs w:val="20"/>
    </w:rPr>
  </w:style>
  <w:style w:type="table" w:styleId="affff5">
    <w:name w:val="Table Grid"/>
    <w:basedOn w:val="a5"/>
    <w:uiPriority w:val="59"/>
    <w:qFormat/>
    <w:rsid w:val="00DC00E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C00ED"/>
    <w:pPr>
      <w:widowControl w:val="0"/>
      <w:autoSpaceDE w:val="0"/>
      <w:autoSpaceDN w:val="0"/>
      <w:adjustRightInd w:val="0"/>
    </w:pPr>
    <w:rPr>
      <w:rFonts w:ascii="宋体" w:eastAsia="宋体" w:hAnsi="宋体" w:cs="宋体"/>
      <w:color w:val="000000"/>
      <w:kern w:val="0"/>
      <w:sz w:val="24"/>
      <w:szCs w:val="24"/>
    </w:rPr>
  </w:style>
  <w:style w:type="paragraph" w:customStyle="1" w:styleId="SchHead">
    <w:name w:val="SchHead"/>
    <w:basedOn w:val="a3"/>
    <w:next w:val="a3"/>
    <w:rsid w:val="00DC00ED"/>
    <w:pPr>
      <w:widowControl/>
      <w:overflowPunct w:val="0"/>
      <w:autoSpaceDE w:val="0"/>
      <w:autoSpaceDN w:val="0"/>
      <w:adjustRightInd w:val="0"/>
      <w:spacing w:beforeLines="0" w:before="0" w:afterLines="0" w:after="240"/>
      <w:jc w:val="center"/>
      <w:textAlignment w:val="baseline"/>
    </w:pPr>
    <w:rPr>
      <w:rFonts w:ascii="Arial" w:eastAsia="Times New Roman" w:hAnsi="Arial" w:cs="Times New Roman"/>
      <w:b/>
      <w:caps/>
      <w:kern w:val="0"/>
      <w:sz w:val="22"/>
      <w:szCs w:val="20"/>
      <w:lang w:val="en-GB" w:eastAsia="en-US"/>
    </w:rPr>
  </w:style>
  <w:style w:type="character" w:customStyle="1" w:styleId="1f4">
    <w:name w:val="正文文本 字符1"/>
    <w:link w:val="affff6"/>
    <w:uiPriority w:val="99"/>
    <w:rsid w:val="00DC00ED"/>
    <w:rPr>
      <w:rFonts w:ascii="Times New Roman" w:hAnsi="Times New Roman"/>
      <w:szCs w:val="24"/>
    </w:rPr>
  </w:style>
  <w:style w:type="paragraph" w:styleId="affff6">
    <w:name w:val="Body Text"/>
    <w:basedOn w:val="a3"/>
    <w:link w:val="1f4"/>
    <w:uiPriority w:val="99"/>
    <w:unhideWhenUsed/>
    <w:rsid w:val="00DC00ED"/>
    <w:pPr>
      <w:spacing w:beforeLines="0" w:before="0" w:afterLines="0" w:after="120" w:line="240" w:lineRule="auto"/>
    </w:pPr>
    <w:rPr>
      <w:rFonts w:eastAsiaTheme="minorEastAsia"/>
      <w:sz w:val="21"/>
      <w:szCs w:val="24"/>
    </w:rPr>
  </w:style>
  <w:style w:type="character" w:customStyle="1" w:styleId="affff7">
    <w:name w:val="正文文本 字符"/>
    <w:basedOn w:val="a4"/>
    <w:uiPriority w:val="99"/>
    <w:semiHidden/>
    <w:rsid w:val="00DC00ED"/>
    <w:rPr>
      <w:rFonts w:ascii="Times New Roman" w:eastAsia="宋体" w:hAnsi="Times New Roman"/>
      <w:sz w:val="24"/>
    </w:rPr>
  </w:style>
  <w:style w:type="character" w:customStyle="1" w:styleId="Char1b">
    <w:name w:val="正文文本 Char1"/>
    <w:uiPriority w:val="99"/>
    <w:semiHidden/>
    <w:rsid w:val="00DC00ED"/>
    <w:rPr>
      <w:rFonts w:ascii="Times New Roman" w:hAnsi="Times New Roman"/>
      <w:kern w:val="2"/>
      <w:sz w:val="21"/>
      <w:szCs w:val="24"/>
    </w:rPr>
  </w:style>
  <w:style w:type="paragraph" w:styleId="affff8">
    <w:name w:val="endnote text"/>
    <w:basedOn w:val="a3"/>
    <w:link w:val="1f5"/>
    <w:rsid w:val="00DC00ED"/>
    <w:pPr>
      <w:snapToGrid w:val="0"/>
      <w:spacing w:beforeLines="0" w:before="0" w:afterLines="0" w:after="0" w:line="360" w:lineRule="atLeast"/>
      <w:ind w:left="425" w:hanging="425"/>
      <w:jc w:val="left"/>
    </w:pPr>
    <w:rPr>
      <w:rFonts w:cs="Times New Roman"/>
      <w:kern w:val="21"/>
      <w:szCs w:val="20"/>
    </w:rPr>
  </w:style>
  <w:style w:type="character" w:customStyle="1" w:styleId="affff9">
    <w:name w:val="尾注文本 字符"/>
    <w:basedOn w:val="a4"/>
    <w:uiPriority w:val="99"/>
    <w:semiHidden/>
    <w:rsid w:val="00DC00ED"/>
    <w:rPr>
      <w:rFonts w:ascii="Times New Roman" w:eastAsia="宋体" w:hAnsi="Times New Roman"/>
      <w:sz w:val="24"/>
    </w:rPr>
  </w:style>
  <w:style w:type="character" w:customStyle="1" w:styleId="1f5">
    <w:name w:val="尾注文本 字符1"/>
    <w:link w:val="affff8"/>
    <w:rsid w:val="00DC00ED"/>
    <w:rPr>
      <w:rFonts w:ascii="Times New Roman" w:eastAsia="宋体" w:hAnsi="Times New Roman" w:cs="Times New Roman"/>
      <w:kern w:val="21"/>
      <w:sz w:val="24"/>
      <w:szCs w:val="20"/>
    </w:rPr>
  </w:style>
  <w:style w:type="character" w:customStyle="1" w:styleId="GB2312">
    <w:name w:val="仁济医院正文 仿宋_GB2312"/>
    <w:rsid w:val="00DC00ED"/>
    <w:rPr>
      <w:rFonts w:ascii="仿宋_GB2312" w:eastAsia="仿宋_GB2312" w:hAnsi="仿宋_GB2312" w:hint="eastAsia"/>
    </w:rPr>
  </w:style>
  <w:style w:type="paragraph" w:styleId="33">
    <w:name w:val="Body Text Indent 3"/>
    <w:basedOn w:val="a3"/>
    <w:link w:val="310"/>
    <w:uiPriority w:val="99"/>
    <w:semiHidden/>
    <w:unhideWhenUsed/>
    <w:rsid w:val="00DC00ED"/>
    <w:pPr>
      <w:spacing w:beforeLines="0" w:before="0" w:afterLines="0" w:after="120" w:line="240" w:lineRule="auto"/>
      <w:ind w:leftChars="200" w:left="420"/>
    </w:pPr>
    <w:rPr>
      <w:rFonts w:cs="Times New Roman"/>
      <w:sz w:val="16"/>
      <w:szCs w:val="16"/>
    </w:rPr>
  </w:style>
  <w:style w:type="character" w:customStyle="1" w:styleId="34">
    <w:name w:val="正文文本缩进 3 字符"/>
    <w:basedOn w:val="a4"/>
    <w:uiPriority w:val="99"/>
    <w:semiHidden/>
    <w:rsid w:val="00DC00ED"/>
    <w:rPr>
      <w:rFonts w:ascii="Times New Roman" w:eastAsia="宋体" w:hAnsi="Times New Roman"/>
      <w:sz w:val="16"/>
      <w:szCs w:val="16"/>
    </w:rPr>
  </w:style>
  <w:style w:type="character" w:customStyle="1" w:styleId="310">
    <w:name w:val="正文文本缩进 3 字符1"/>
    <w:link w:val="33"/>
    <w:uiPriority w:val="99"/>
    <w:semiHidden/>
    <w:rsid w:val="00DC00ED"/>
    <w:rPr>
      <w:rFonts w:ascii="Times New Roman" w:eastAsia="宋体" w:hAnsi="Times New Roman" w:cs="Times New Roman"/>
      <w:sz w:val="16"/>
      <w:szCs w:val="16"/>
    </w:rPr>
  </w:style>
  <w:style w:type="paragraph" w:customStyle="1" w:styleId="affffa">
    <w:name w:val="表格"/>
    <w:aliases w:val="图文"/>
    <w:basedOn w:val="a3"/>
    <w:next w:val="a3"/>
    <w:link w:val="CharChar6"/>
    <w:qFormat/>
    <w:rsid w:val="00DC00ED"/>
    <w:pPr>
      <w:widowControl/>
      <w:adjustRightInd w:val="0"/>
      <w:spacing w:beforeLines="0" w:before="60" w:afterLines="0" w:after="60" w:line="400" w:lineRule="atLeast"/>
      <w:jc w:val="center"/>
      <w:textAlignment w:val="baseline"/>
    </w:pPr>
    <w:rPr>
      <w:rFonts w:ascii="宋体" w:hAnsi="Calibri" w:cs="Times New Roman"/>
      <w:kern w:val="18"/>
      <w:sz w:val="21"/>
      <w:szCs w:val="20"/>
      <w:lang w:val="x-none" w:eastAsia="en-US" w:bidi="en-US"/>
    </w:rPr>
  </w:style>
  <w:style w:type="character" w:customStyle="1" w:styleId="CharChar6">
    <w:name w:val="表格 Char Char"/>
    <w:link w:val="affffa"/>
    <w:rsid w:val="00DC00ED"/>
    <w:rPr>
      <w:rFonts w:ascii="宋体" w:eastAsia="宋体" w:hAnsi="Calibri" w:cs="Times New Roman"/>
      <w:kern w:val="18"/>
      <w:szCs w:val="20"/>
      <w:lang w:val="x-none" w:eastAsia="en-US" w:bidi="en-US"/>
    </w:rPr>
  </w:style>
  <w:style w:type="paragraph" w:customStyle="1" w:styleId="2b">
    <w:name w:val="纯文本2"/>
    <w:basedOn w:val="a3"/>
    <w:rsid w:val="00DC00ED"/>
    <w:pPr>
      <w:adjustRightInd w:val="0"/>
      <w:spacing w:beforeLines="0" w:before="0" w:afterLines="0" w:after="0" w:line="240" w:lineRule="auto"/>
      <w:jc w:val="left"/>
      <w:textAlignment w:val="baseline"/>
    </w:pPr>
    <w:rPr>
      <w:rFonts w:ascii="QPFAEB+Helvetica-Bold" w:hAnsi="TT A 267o 00" w:cs="Times New Roman"/>
      <w:kern w:val="3"/>
      <w:szCs w:val="20"/>
    </w:rPr>
  </w:style>
  <w:style w:type="paragraph" w:customStyle="1" w:styleId="2c">
    <w:name w:val="正文+2"/>
    <w:basedOn w:val="Default"/>
    <w:next w:val="Default"/>
    <w:rsid w:val="00DC00ED"/>
    <w:rPr>
      <w:rFonts w:ascii="QPFAEB+Helvetica-Bold" w:hAnsi="Times New Roman" w:cs="Times New Roman"/>
      <w:color w:val="auto"/>
    </w:rPr>
  </w:style>
  <w:style w:type="paragraph" w:customStyle="1" w:styleId="1f6">
    <w:name w:val="列出段落1"/>
    <w:basedOn w:val="a3"/>
    <w:uiPriority w:val="34"/>
    <w:qFormat/>
    <w:rsid w:val="00DC00ED"/>
    <w:pPr>
      <w:widowControl/>
      <w:spacing w:beforeLines="0" w:before="0" w:afterLines="0" w:after="200" w:line="276" w:lineRule="auto"/>
      <w:ind w:left="720"/>
      <w:contextualSpacing/>
      <w:jc w:val="left"/>
    </w:pPr>
    <w:rPr>
      <w:rFonts w:ascii="Calibri" w:hAnsi="Calibri" w:cs="Times New Roman"/>
      <w:kern w:val="0"/>
      <w:sz w:val="22"/>
    </w:rPr>
  </w:style>
  <w:style w:type="paragraph" w:customStyle="1" w:styleId="1f7">
    <w:name w:val="普通(网站)1"/>
    <w:basedOn w:val="a3"/>
    <w:rsid w:val="00DC00ED"/>
    <w:pPr>
      <w:widowControl/>
      <w:spacing w:beforeLines="0" w:before="100" w:beforeAutospacing="1" w:afterLines="0" w:after="100" w:afterAutospacing="1" w:line="240" w:lineRule="auto"/>
      <w:jc w:val="left"/>
    </w:pPr>
    <w:rPr>
      <w:rFonts w:ascii="宋体" w:hAnsi="宋体" w:cs="Times New Roman" w:hint="eastAsia"/>
      <w:szCs w:val="20"/>
    </w:rPr>
  </w:style>
  <w:style w:type="paragraph" w:customStyle="1" w:styleId="a0">
    <w:name w:val="附录表标号"/>
    <w:basedOn w:val="a3"/>
    <w:next w:val="a3"/>
    <w:rsid w:val="00DC00ED"/>
    <w:pPr>
      <w:numPr>
        <w:numId w:val="5"/>
      </w:numPr>
      <w:tabs>
        <w:tab w:val="clear" w:pos="0"/>
      </w:tabs>
      <w:spacing w:beforeLines="0" w:before="0" w:afterLines="0" w:after="0" w:line="14" w:lineRule="exact"/>
      <w:ind w:left="811" w:hanging="448"/>
      <w:jc w:val="center"/>
      <w:outlineLvl w:val="0"/>
    </w:pPr>
    <w:rPr>
      <w:rFonts w:cs="Times New Roman"/>
      <w:color w:val="FFFFFF"/>
      <w:sz w:val="21"/>
      <w:szCs w:val="24"/>
    </w:rPr>
  </w:style>
  <w:style w:type="paragraph" w:customStyle="1" w:styleId="a2">
    <w:name w:val="附录表标题"/>
    <w:basedOn w:val="a3"/>
    <w:next w:val="a3"/>
    <w:rsid w:val="00DC00ED"/>
    <w:pPr>
      <w:numPr>
        <w:ilvl w:val="1"/>
        <w:numId w:val="5"/>
      </w:numPr>
      <w:tabs>
        <w:tab w:val="left" w:pos="180"/>
      </w:tabs>
      <w:spacing w:line="240" w:lineRule="auto"/>
      <w:ind w:left="0" w:firstLine="0"/>
      <w:jc w:val="center"/>
    </w:pPr>
    <w:rPr>
      <w:rFonts w:ascii="黑体" w:eastAsia="黑体" w:cs="Times New Roman"/>
      <w:sz w:val="21"/>
      <w:szCs w:val="21"/>
    </w:rPr>
  </w:style>
  <w:style w:type="paragraph" w:customStyle="1" w:styleId="1f8">
    <w:name w:val="1"/>
    <w:basedOn w:val="a3"/>
    <w:rsid w:val="00DC00ED"/>
    <w:pPr>
      <w:spacing w:beforeLines="0" w:before="0" w:afterLines="0" w:after="0"/>
    </w:pPr>
    <w:rPr>
      <w:rFonts w:ascii="宋体" w:hAnsi="宋体" w:cs="Times New Roman"/>
      <w:sz w:val="22"/>
      <w:szCs w:val="24"/>
    </w:rPr>
  </w:style>
  <w:style w:type="character" w:customStyle="1" w:styleId="1CharChar1">
    <w:name w:val="正文1 Char Char"/>
    <w:rsid w:val="00DC00ED"/>
    <w:rPr>
      <w:sz w:val="24"/>
      <w:szCs w:val="24"/>
    </w:rPr>
  </w:style>
  <w:style w:type="paragraph" w:customStyle="1" w:styleId="1f9">
    <w:name w:val="样式1"/>
    <w:basedOn w:val="4"/>
    <w:qFormat/>
    <w:rsid w:val="00DC00ED"/>
  </w:style>
  <w:style w:type="paragraph" w:customStyle="1" w:styleId="2d">
    <w:name w:val="样式2"/>
    <w:basedOn w:val="4"/>
    <w:autoRedefine/>
    <w:qFormat/>
    <w:rsid w:val="00DC00ED"/>
  </w:style>
  <w:style w:type="paragraph" w:customStyle="1" w:styleId="35">
    <w:name w:val="样式3"/>
    <w:basedOn w:val="4"/>
    <w:autoRedefine/>
    <w:qFormat/>
    <w:rsid w:val="00DC00ED"/>
  </w:style>
  <w:style w:type="paragraph" w:customStyle="1" w:styleId="42">
    <w:name w:val="样式4"/>
    <w:basedOn w:val="4"/>
    <w:qFormat/>
    <w:rsid w:val="00DC00ED"/>
  </w:style>
  <w:style w:type="paragraph" w:customStyle="1" w:styleId="52">
    <w:name w:val="样式5"/>
    <w:basedOn w:val="4"/>
    <w:qFormat/>
    <w:rsid w:val="00DC00ED"/>
  </w:style>
  <w:style w:type="paragraph" w:customStyle="1" w:styleId="62">
    <w:name w:val="样式6"/>
    <w:basedOn w:val="4"/>
    <w:qFormat/>
    <w:rsid w:val="00DC00ED"/>
  </w:style>
  <w:style w:type="paragraph" w:customStyle="1" w:styleId="73">
    <w:name w:val="样式7"/>
    <w:basedOn w:val="4"/>
    <w:qFormat/>
    <w:rsid w:val="00DC00ED"/>
  </w:style>
  <w:style w:type="paragraph" w:customStyle="1" w:styleId="82">
    <w:name w:val="样式8"/>
    <w:basedOn w:val="4"/>
    <w:autoRedefine/>
    <w:qFormat/>
    <w:rsid w:val="00DC00ED"/>
  </w:style>
  <w:style w:type="paragraph" w:customStyle="1" w:styleId="92">
    <w:name w:val="样式9"/>
    <w:basedOn w:val="4"/>
    <w:autoRedefine/>
    <w:qFormat/>
    <w:rsid w:val="00DC00ED"/>
  </w:style>
  <w:style w:type="paragraph" w:customStyle="1" w:styleId="100">
    <w:name w:val="样式10"/>
    <w:basedOn w:val="4"/>
    <w:link w:val="10Char"/>
    <w:qFormat/>
    <w:rsid w:val="00DC00ED"/>
  </w:style>
  <w:style w:type="paragraph" w:customStyle="1" w:styleId="ParaCharCharCharChar">
    <w:name w:val="默认段落字体 Para Char Char Char Char"/>
    <w:basedOn w:val="a3"/>
    <w:qFormat/>
    <w:rsid w:val="00DC00ED"/>
    <w:pPr>
      <w:spacing w:beforeLines="0" w:before="0" w:afterLines="0" w:after="0" w:line="240" w:lineRule="auto"/>
    </w:pPr>
    <w:rPr>
      <w:rFonts w:cs="Times New Roman"/>
      <w:sz w:val="21"/>
      <w:szCs w:val="24"/>
    </w:rPr>
  </w:style>
  <w:style w:type="character" w:customStyle="1" w:styleId="10Char">
    <w:name w:val="样式10 Char"/>
    <w:basedOn w:val="41"/>
    <w:link w:val="100"/>
    <w:rsid w:val="00DC00ED"/>
    <w:rPr>
      <w:rFonts w:ascii="Times New Roman" w:eastAsia="宋体" w:hAnsi="Times New Roman" w:cs="Times New Roman"/>
      <w:b/>
      <w:bCs/>
      <w:kern w:val="0"/>
      <w:sz w:val="24"/>
      <w:szCs w:val="28"/>
      <w:lang w:val="x-none" w:eastAsia="x-none"/>
    </w:rPr>
  </w:style>
  <w:style w:type="paragraph" w:customStyle="1" w:styleId="CharCharCharCharChar">
    <w:name w:val="正文样式 Char Char Char Char Char"/>
    <w:basedOn w:val="a3"/>
    <w:link w:val="CharCharCharCharCharChar"/>
    <w:rsid w:val="00DC00ED"/>
    <w:pPr>
      <w:spacing w:beforeLines="0" w:before="0" w:afterLines="0" w:after="0"/>
      <w:ind w:firstLineChars="200" w:firstLine="480"/>
      <w:jc w:val="left"/>
    </w:pPr>
    <w:rPr>
      <w:rFonts w:ascii="宋体" w:hAnsi="宋体" w:cs="Times New Roman"/>
      <w:color w:val="000000"/>
      <w:szCs w:val="24"/>
    </w:rPr>
  </w:style>
  <w:style w:type="character" w:customStyle="1" w:styleId="CharCharCharCharCharChar">
    <w:name w:val="正文样式 Char Char Char Char Char Char"/>
    <w:link w:val="CharCharCharCharChar"/>
    <w:rsid w:val="00DC00ED"/>
    <w:rPr>
      <w:rFonts w:ascii="宋体" w:eastAsia="宋体" w:hAnsi="宋体" w:cs="Times New Roman"/>
      <w:color w:val="000000"/>
      <w:sz w:val="24"/>
      <w:szCs w:val="24"/>
    </w:rPr>
  </w:style>
  <w:style w:type="paragraph" w:customStyle="1" w:styleId="p16">
    <w:name w:val="p16"/>
    <w:basedOn w:val="a3"/>
    <w:rsid w:val="00DC00ED"/>
    <w:pPr>
      <w:widowControl/>
      <w:snapToGrid w:val="0"/>
      <w:spacing w:beforeLines="0" w:before="0" w:afterLines="0" w:after="0" w:line="240" w:lineRule="auto"/>
      <w:jc w:val="center"/>
    </w:pPr>
    <w:rPr>
      <w:rFonts w:cs="Times New Roman"/>
      <w:kern w:val="0"/>
      <w:sz w:val="21"/>
      <w:szCs w:val="21"/>
    </w:rPr>
  </w:style>
  <w:style w:type="character" w:customStyle="1" w:styleId="fontstyle01">
    <w:name w:val="fontstyle01"/>
    <w:rsid w:val="00DC00ED"/>
    <w:rPr>
      <w:rFonts w:ascii="宋体" w:eastAsia="宋体" w:hAnsi="宋体" w:hint="eastAsia"/>
      <w:b w:val="0"/>
      <w:bCs w:val="0"/>
      <w:i w:val="0"/>
      <w:iCs w:val="0"/>
      <w:color w:val="000000"/>
      <w:sz w:val="24"/>
      <w:szCs w:val="24"/>
    </w:rPr>
  </w:style>
  <w:style w:type="character" w:customStyle="1" w:styleId="fontstyle21">
    <w:name w:val="fontstyle21"/>
    <w:rsid w:val="00DC00ED"/>
    <w:rPr>
      <w:rFonts w:ascii="Times New Roman" w:hAnsi="Times New Roman" w:cs="Times New Roman" w:hint="default"/>
      <w:b w:val="0"/>
      <w:bCs w:val="0"/>
      <w:i w:val="0"/>
      <w:iCs w:val="0"/>
      <w:color w:val="000000"/>
      <w:sz w:val="24"/>
      <w:szCs w:val="24"/>
    </w:rPr>
  </w:style>
  <w:style w:type="character" w:customStyle="1" w:styleId="fontstyle11">
    <w:name w:val="fontstyle11"/>
    <w:rsid w:val="00DC00ED"/>
    <w:rPr>
      <w:rFonts w:ascii="Times New Roman" w:hAnsi="Times New Roman" w:cs="Times New Roman" w:hint="default"/>
      <w:b w:val="0"/>
      <w:bCs w:val="0"/>
      <w:i w:val="0"/>
      <w:iCs w:val="0"/>
      <w:color w:val="000000"/>
      <w:sz w:val="24"/>
      <w:szCs w:val="24"/>
    </w:rPr>
  </w:style>
  <w:style w:type="character" w:customStyle="1" w:styleId="fontstyle31">
    <w:name w:val="fontstyle31"/>
    <w:qFormat/>
    <w:rsid w:val="00DC00ED"/>
    <w:rPr>
      <w:rFonts w:ascii="Times New Roman" w:hAnsi="Times New Roman" w:cs="Times New Roman" w:hint="default"/>
      <w:b w:val="0"/>
      <w:bCs w:val="0"/>
      <w:i w:val="0"/>
      <w:iCs w:val="0"/>
      <w:color w:val="000000"/>
      <w:sz w:val="24"/>
      <w:szCs w:val="24"/>
    </w:rPr>
  </w:style>
  <w:style w:type="paragraph" w:customStyle="1" w:styleId="CharChar1CharCharCharChar">
    <w:name w:val="Char Char1 Char Char Char Char"/>
    <w:basedOn w:val="a3"/>
    <w:rsid w:val="00DC00ED"/>
    <w:pPr>
      <w:spacing w:beforeLines="0" w:before="0" w:afterLines="0" w:after="0"/>
      <w:ind w:firstLineChars="200" w:firstLine="200"/>
    </w:pPr>
    <w:rPr>
      <w:rFonts w:ascii="宋体" w:hAnsi="宋体" w:cs="宋体"/>
      <w:szCs w:val="24"/>
    </w:rPr>
  </w:style>
  <w:style w:type="paragraph" w:customStyle="1" w:styleId="1fa">
    <w:name w:val="普通(网站)1"/>
    <w:basedOn w:val="a3"/>
    <w:qFormat/>
    <w:rsid w:val="00DC00ED"/>
    <w:pPr>
      <w:widowControl/>
      <w:spacing w:beforeLines="0" w:before="100" w:beforeAutospacing="1" w:afterLines="0" w:after="100" w:afterAutospacing="1" w:line="240" w:lineRule="auto"/>
      <w:jc w:val="left"/>
    </w:pPr>
    <w:rPr>
      <w:rFonts w:cs="Times New Roman" w:hint="eastAsia"/>
      <w:szCs w:val="20"/>
    </w:rPr>
  </w:style>
  <w:style w:type="numbering" w:customStyle="1" w:styleId="1">
    <w:name w:val="当前列表1"/>
    <w:uiPriority w:val="99"/>
    <w:rsid w:val="00DC00ED"/>
    <w:pPr>
      <w:numPr>
        <w:numId w:val="21"/>
      </w:numPr>
    </w:pPr>
  </w:style>
  <w:style w:type="paragraph" w:styleId="affffb">
    <w:name w:val="Revision"/>
    <w:hidden/>
    <w:uiPriority w:val="99"/>
    <w:semiHidden/>
    <w:rsid w:val="00DC00ED"/>
    <w:rPr>
      <w:rFonts w:ascii="Times New Roman" w:eastAsia="宋体" w:hAnsi="Times New Roman" w:cs="Times New Roman"/>
      <w:szCs w:val="24"/>
    </w:rPr>
  </w:style>
  <w:style w:type="character" w:styleId="affffc">
    <w:name w:val="Unresolved Mention"/>
    <w:uiPriority w:val="99"/>
    <w:semiHidden/>
    <w:unhideWhenUsed/>
    <w:rsid w:val="00DC00ED"/>
    <w:rPr>
      <w:color w:val="605E5C"/>
      <w:shd w:val="clear" w:color="auto" w:fill="E1DFDD"/>
    </w:rPr>
  </w:style>
  <w:style w:type="character" w:customStyle="1" w:styleId="affffd">
    <w:name w:val="表格 字符"/>
    <w:rsid w:val="00DC00ED"/>
    <w:rPr>
      <w:rFonts w:ascii="Times New Roman" w:eastAsia="宋体" w:hAnsi="Times New Roman"/>
      <w:szCs w:val="21"/>
    </w:rPr>
  </w:style>
  <w:style w:type="table" w:styleId="affffe">
    <w:name w:val="Grid Table Light"/>
    <w:basedOn w:val="a5"/>
    <w:uiPriority w:val="40"/>
    <w:rsid w:val="00DC00ED"/>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3">
    <w:name w:val="List Paragraph"/>
    <w:basedOn w:val="a3"/>
    <w:link w:val="af2"/>
    <w:qFormat/>
    <w:rsid w:val="00DC00ED"/>
    <w:pPr>
      <w:ind w:firstLineChars="200" w:firstLine="420"/>
    </w:pPr>
    <w:rPr>
      <w:rFonts w:ascii="Calibri" w:eastAsiaTheme="minorEastAsia" w:hAnsi="Calibri"/>
      <w:sz w:val="28"/>
      <w:szCs w:val="21"/>
      <w:lang w:eastAsia="en-US" w:bidi="en-US"/>
    </w:rPr>
  </w:style>
  <w:style w:type="paragraph" w:styleId="25">
    <w:name w:val="Body Text First Indent 2"/>
    <w:basedOn w:val="aff"/>
    <w:link w:val="211"/>
    <w:semiHidden/>
    <w:unhideWhenUsed/>
    <w:rsid w:val="00DC00ED"/>
    <w:pPr>
      <w:spacing w:beforeLines="50" w:before="50" w:afterLines="50" w:line="360" w:lineRule="auto"/>
      <w:ind w:firstLineChars="200" w:firstLine="420"/>
    </w:pPr>
    <w:rPr>
      <w:rFonts w:ascii="Calibri" w:eastAsiaTheme="minorEastAsia" w:hAnsi="Calibri" w:cstheme="minorBidi"/>
      <w:kern w:val="2"/>
      <w:sz w:val="24"/>
      <w:szCs w:val="21"/>
      <w:lang w:val="en-US" w:eastAsia="zh-CN"/>
    </w:rPr>
  </w:style>
  <w:style w:type="character" w:customStyle="1" w:styleId="2e">
    <w:name w:val="正文文本首行缩进 2 字符"/>
    <w:basedOn w:val="aff0"/>
    <w:uiPriority w:val="99"/>
    <w:semiHidden/>
    <w:rsid w:val="00DC00ED"/>
    <w:rPr>
      <w:rFonts w:ascii="Times New Roman" w:eastAsia="宋体" w:hAnsi="Times New Roman"/>
      <w:sz w:val="24"/>
    </w:rPr>
  </w:style>
  <w:style w:type="paragraph" w:styleId="TOC3">
    <w:name w:val="toc 3"/>
    <w:basedOn w:val="a3"/>
    <w:next w:val="a3"/>
    <w:autoRedefine/>
    <w:uiPriority w:val="39"/>
    <w:unhideWhenUsed/>
    <w:rsid w:val="00DC00ED"/>
    <w:pPr>
      <w:ind w:leftChars="400" w:left="840"/>
    </w:pPr>
  </w:style>
  <w:style w:type="paragraph" w:styleId="TOC1">
    <w:name w:val="toc 1"/>
    <w:basedOn w:val="a3"/>
    <w:next w:val="a3"/>
    <w:autoRedefine/>
    <w:uiPriority w:val="39"/>
    <w:unhideWhenUsed/>
    <w:rsid w:val="00E64B86"/>
  </w:style>
  <w:style w:type="paragraph" w:styleId="TOC2">
    <w:name w:val="toc 2"/>
    <w:basedOn w:val="a3"/>
    <w:next w:val="a3"/>
    <w:autoRedefine/>
    <w:uiPriority w:val="39"/>
    <w:unhideWhenUsed/>
    <w:rsid w:val="00E64B86"/>
    <w:pPr>
      <w:ind w:leftChars="200" w:left="420"/>
    </w:pPr>
  </w:style>
  <w:style w:type="paragraph" w:customStyle="1" w:styleId="BodyTextIndent1">
    <w:name w:val="Body Text Indent1"/>
    <w:basedOn w:val="a3"/>
    <w:link w:val="aff0"/>
    <w:rsid w:val="00786C3F"/>
    <w:pPr>
      <w:spacing w:beforeLines="0" w:before="0" w:afterLines="0" w:after="120" w:line="240" w:lineRule="auto"/>
      <w:ind w:leftChars="200" w:left="420"/>
    </w:pPr>
  </w:style>
  <w:style w:type="character" w:customStyle="1" w:styleId="2f">
    <w:name w:val="题注 字符2"/>
    <w:aliases w:val="表头题注 字符2,我的题注 字符2,题注 Char Char 字符2,表题注 字符2,Caption Char 字符2,图注 Char Char Char 字符2,Char Char1 Char 字符2,图注 Char1 Char 字符2,36题注（图、表题） 字符2,表题注 Char 字符2,我的题注 Char Char Char 字符2,图和表啊 字符2,题注AT 字符2,图表注 字符2, Char Char1 Char 字符2,chinese 字符,Caption 字符2"/>
    <w:qFormat/>
    <w:rsid w:val="00786C3F"/>
    <w:rPr>
      <w:b/>
      <w:sz w:val="24"/>
      <w:szCs w:val="32"/>
      <w:lang w:val="en-US" w:eastAsia="zh-CN"/>
    </w:rPr>
  </w:style>
  <w:style w:type="character" w:customStyle="1" w:styleId="2f0">
    <w:name w:val="批注文字 字符2"/>
    <w:rsid w:val="00786C3F"/>
    <w:rPr>
      <w:rFonts w:eastAsia="仿宋_GB2312"/>
      <w:sz w:val="24"/>
      <w:szCs w:val="24"/>
    </w:rPr>
  </w:style>
  <w:style w:type="paragraph" w:customStyle="1" w:styleId="afffff">
    <w:name w:val="报告正文"/>
    <w:uiPriority w:val="1"/>
    <w:qFormat/>
    <w:rsid w:val="00E851ED"/>
    <w:pPr>
      <w:widowControl w:val="0"/>
      <w:spacing w:line="360" w:lineRule="auto"/>
      <w:ind w:firstLineChars="200" w:firstLine="200"/>
      <w:jc w:val="both"/>
    </w:pPr>
    <w:rPr>
      <w:rFonts w:ascii="Times New Roman" w:eastAsia="宋体" w:hAnsi="Times New Roman" w:cs="Times New Roman"/>
      <w:sz w:val="24"/>
    </w:rPr>
  </w:style>
  <w:style w:type="character" w:customStyle="1" w:styleId="1fb">
    <w:name w:val="题注 字符1"/>
    <w:aliases w:val="表头题注 字符1,我的题注 字符1,题注 Char Char 字符1,图注 字符1,表题注 字符1,Caption Char 字符1,图注 Char Char Char 字符1,Char Char1 Char 字符1,图注 Char1 Char 字符1,36题注（图、表题） 字符1,表题注 Char 字符1,我的题注 Char Char Char 字符1,图和表啊 字符1,题注AT 字符1,图表注 字符1,Caption 字符1,图表标题 字符, Char Char1 Char 字符1"/>
    <w:qFormat/>
    <w:rsid w:val="00E03529"/>
    <w:rPr>
      <w:rFonts w:ascii="Times New Roman" w:hAnsi="Times New Roman"/>
      <w:b/>
      <w:kern w:val="2"/>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D4DA9-9A42-4951-A32A-F51D52499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2974</Words>
  <Characters>16957</Characters>
  <Application>Microsoft Office Word</Application>
  <DocSecurity>0</DocSecurity>
  <Lines>141</Lines>
  <Paragraphs>39</Paragraphs>
  <ScaleCrop>false</ScaleCrop>
  <Company/>
  <LinksUpToDate>false</LinksUpToDate>
  <CharactersWithSpaces>19892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昕宇</dc:creator>
  <cp:keywords/>
  <dc:description/>
  <cp:lastModifiedBy>Boogeyman W</cp:lastModifiedBy>
  <cp:revision>2</cp:revision>
  <dcterms:created xsi:type="dcterms:W3CDTF">2024-11-14T06:27:00Z</dcterms:created>
  <dcterms:modified xsi:type="dcterms:W3CDTF">2024-11-14T06:27:00Z</dcterms:modified>
</cp:coreProperties>
</file>